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B7" w:rsidRDefault="00330FAF" w:rsidP="00C21EB7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pt;margin-top:4.9pt;width:214.65pt;height:169.35pt;z-index:251658240" strokecolor="white">
            <v:textbox style="mso-next-textbox:#_x0000_s1026">
              <w:txbxContent>
                <w:p w:rsidR="000C6C86" w:rsidRPr="006039AC" w:rsidRDefault="000C6C86" w:rsidP="000C6C86">
                  <w:pPr>
                    <w:pStyle w:val="a9"/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</w:rPr>
                    <w:t>АДМИНИСТРАЦИЯ КРИВОШЕИНСКОГО РАЙОНА</w:t>
                  </w:r>
                </w:p>
                <w:p w:rsidR="000C6C86" w:rsidRPr="006039AC" w:rsidRDefault="000C6C86" w:rsidP="000C6C86">
                  <w:pPr>
                    <w:pStyle w:val="1"/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</w:rPr>
                    <w:t>ТОМСКОЙ ОБЛАСТИ</w:t>
                  </w:r>
                </w:p>
                <w:p w:rsidR="000C6C86" w:rsidRPr="006039AC" w:rsidRDefault="000C6C86" w:rsidP="000C6C86">
                  <w:pPr>
                    <w:pStyle w:val="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39AC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ОБРАЗОВАНИЯ</w:t>
                  </w:r>
                </w:p>
                <w:p w:rsidR="000C6C86" w:rsidRPr="006039AC" w:rsidRDefault="000C6C86" w:rsidP="000C6C8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6C86" w:rsidRPr="006039AC" w:rsidRDefault="000C6C86" w:rsidP="000C6C86">
                  <w:pPr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</w:rPr>
                    <w:t xml:space="preserve">636300, </w:t>
                  </w:r>
                  <w:proofErr w:type="spellStart"/>
                  <w:r w:rsidRPr="006039AC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6039AC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6039AC">
                    <w:rPr>
                      <w:sz w:val="20"/>
                      <w:szCs w:val="20"/>
                    </w:rPr>
                    <w:t>ривошеино</w:t>
                  </w:r>
                  <w:proofErr w:type="spellEnd"/>
                  <w:r w:rsidRPr="006039AC">
                    <w:rPr>
                      <w:sz w:val="20"/>
                      <w:szCs w:val="20"/>
                    </w:rPr>
                    <w:t>, ул. Ленина, 26, Томская область</w:t>
                  </w:r>
                </w:p>
                <w:p w:rsidR="000C6C86" w:rsidRPr="006039AC" w:rsidRDefault="000C6C86" w:rsidP="000C6C86">
                  <w:pPr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</w:rPr>
                    <w:t>Телефон:</w:t>
                  </w:r>
                  <w:r w:rsidRPr="006039AC">
                    <w:rPr>
                      <w:noProof/>
                      <w:sz w:val="20"/>
                      <w:szCs w:val="20"/>
                    </w:rPr>
                    <w:t xml:space="preserve"> (251) </w:t>
                  </w:r>
                  <w:r w:rsidRPr="006039AC">
                    <w:rPr>
                      <w:sz w:val="20"/>
                      <w:szCs w:val="20"/>
                    </w:rPr>
                    <w:t>2-19-74 факс</w:t>
                  </w:r>
                  <w:r w:rsidRPr="006039AC">
                    <w:rPr>
                      <w:noProof/>
                      <w:sz w:val="20"/>
                      <w:szCs w:val="20"/>
                    </w:rPr>
                    <w:t xml:space="preserve">:(251) </w:t>
                  </w:r>
                  <w:r w:rsidRPr="006039AC">
                    <w:rPr>
                      <w:sz w:val="20"/>
                      <w:szCs w:val="20"/>
                    </w:rPr>
                    <w:t>2-12-80</w:t>
                  </w:r>
                </w:p>
                <w:p w:rsidR="000C6C86" w:rsidRPr="006039AC" w:rsidRDefault="000C6C86" w:rsidP="000C6C86">
                  <w:pPr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6039AC">
                    <w:rPr>
                      <w:sz w:val="20"/>
                      <w:szCs w:val="20"/>
                    </w:rPr>
                    <w:t>-</w:t>
                  </w:r>
                  <w:r w:rsidRPr="006039A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6039AC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6039AC">
                      <w:rPr>
                        <w:rStyle w:val="a6"/>
                        <w:sz w:val="20"/>
                        <w:szCs w:val="20"/>
                        <w:lang w:val="en-US"/>
                      </w:rPr>
                      <w:t>kr</w:t>
                    </w:r>
                    <w:r w:rsidRPr="006039AC">
                      <w:rPr>
                        <w:rStyle w:val="a6"/>
                        <w:sz w:val="20"/>
                        <w:szCs w:val="20"/>
                      </w:rPr>
                      <w:t>-</w:t>
                    </w:r>
                    <w:r w:rsidRPr="006039AC">
                      <w:rPr>
                        <w:rStyle w:val="a6"/>
                        <w:sz w:val="20"/>
                        <w:szCs w:val="20"/>
                        <w:lang w:val="en-US"/>
                      </w:rPr>
                      <w:t>roo</w:t>
                    </w:r>
                    <w:r w:rsidRPr="006039AC">
                      <w:rPr>
                        <w:rStyle w:val="a6"/>
                        <w:sz w:val="20"/>
                        <w:szCs w:val="20"/>
                      </w:rPr>
                      <w:t>@</w:t>
                    </w:r>
                    <w:r w:rsidRPr="006039AC">
                      <w:rPr>
                        <w:rStyle w:val="a6"/>
                        <w:sz w:val="20"/>
                        <w:szCs w:val="20"/>
                        <w:lang w:val="en-US"/>
                      </w:rPr>
                      <w:t>tomsk</w:t>
                    </w:r>
                    <w:r w:rsidRPr="006039AC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6039AC">
                      <w:rPr>
                        <w:rStyle w:val="a6"/>
                        <w:sz w:val="20"/>
                        <w:szCs w:val="20"/>
                        <w:lang w:val="en-US"/>
                      </w:rPr>
                      <w:t>gov</w:t>
                    </w:r>
                    <w:r w:rsidRPr="006039AC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proofErr w:type="spellStart"/>
                    <w:r w:rsidRPr="006039AC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6039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0C6C86" w:rsidRDefault="000C6C86" w:rsidP="000C6C86">
                  <w:pPr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</w:rPr>
                    <w:t xml:space="preserve">Исх. № </w:t>
                  </w:r>
                  <w:r>
                    <w:rPr>
                      <w:sz w:val="20"/>
                      <w:szCs w:val="20"/>
                    </w:rPr>
                    <w:t>128</w:t>
                  </w:r>
                </w:p>
                <w:p w:rsidR="000C6C86" w:rsidRPr="006039AC" w:rsidRDefault="000C6C86" w:rsidP="000C6C86">
                  <w:pPr>
                    <w:jc w:val="center"/>
                    <w:rPr>
                      <w:sz w:val="20"/>
                      <w:szCs w:val="20"/>
                    </w:rPr>
                  </w:pPr>
                  <w:r w:rsidRPr="006039AC">
                    <w:rPr>
                      <w:sz w:val="20"/>
                      <w:szCs w:val="20"/>
                    </w:rPr>
                    <w:t xml:space="preserve">от  </w:t>
                  </w:r>
                  <w:r>
                    <w:rPr>
                      <w:sz w:val="20"/>
                      <w:szCs w:val="20"/>
                    </w:rPr>
                    <w:t>27</w:t>
                  </w:r>
                  <w:r w:rsidRPr="006039AC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039AC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039AC">
                    <w:rPr>
                      <w:sz w:val="20"/>
                      <w:szCs w:val="20"/>
                    </w:rPr>
                    <w:t>г.</w:t>
                  </w:r>
                </w:p>
              </w:txbxContent>
            </v:textbox>
          </v:shape>
        </w:pict>
      </w:r>
    </w:p>
    <w:p w:rsidR="00A77CB1" w:rsidRDefault="00A77CB1" w:rsidP="00223454">
      <w:pPr>
        <w:rPr>
          <w:sz w:val="28"/>
          <w:lang w:val="en-US"/>
        </w:rPr>
      </w:pPr>
    </w:p>
    <w:tbl>
      <w:tblPr>
        <w:tblpPr w:leftFromText="180" w:rightFromText="180" w:vertAnchor="text" w:horzAnchor="page" w:tblpX="6959" w:tblpYSpec="center"/>
        <w:tblW w:w="30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95"/>
        <w:gridCol w:w="472"/>
      </w:tblGrid>
      <w:tr w:rsidR="000C6C86" w:rsidTr="000C6C86">
        <w:trPr>
          <w:cantSplit/>
          <w:trHeight w:val="648"/>
        </w:trPr>
        <w:tc>
          <w:tcPr>
            <w:tcW w:w="2595" w:type="dxa"/>
          </w:tcPr>
          <w:p w:rsidR="000C6C86" w:rsidRPr="000C6C86" w:rsidRDefault="000C6C86" w:rsidP="000C6C86">
            <w:pPr>
              <w:pStyle w:val="ab"/>
              <w:framePr w:hSpace="0" w:wrap="auto" w:vAnchor="margin" w:hAnchor="text" w:xAlign="left" w:yAlign="inline"/>
            </w:pPr>
            <w:r w:rsidRPr="000C6C86">
              <w:t>Региональный центр развития образования</w:t>
            </w:r>
          </w:p>
        </w:tc>
        <w:tc>
          <w:tcPr>
            <w:tcW w:w="472" w:type="dxa"/>
          </w:tcPr>
          <w:p w:rsidR="000C6C86" w:rsidRPr="000C6C86" w:rsidRDefault="000C6C86" w:rsidP="000C6C86">
            <w:pPr>
              <w:spacing w:before="120"/>
              <w:ind w:left="360"/>
              <w:rPr>
                <w:lang w:val="en-US"/>
              </w:rPr>
            </w:pPr>
          </w:p>
        </w:tc>
      </w:tr>
    </w:tbl>
    <w:p w:rsidR="000C6C86" w:rsidRDefault="000C6C86" w:rsidP="00223454">
      <w:pPr>
        <w:rPr>
          <w:sz w:val="28"/>
          <w:lang w:val="en-US"/>
        </w:rPr>
      </w:pPr>
    </w:p>
    <w:p w:rsidR="000C6C86" w:rsidRDefault="000C6C86" w:rsidP="00223454">
      <w:pPr>
        <w:rPr>
          <w:sz w:val="28"/>
          <w:lang w:val="en-US"/>
        </w:rPr>
      </w:pPr>
    </w:p>
    <w:p w:rsidR="000C6C86" w:rsidRDefault="000C6C86" w:rsidP="00223454">
      <w:pPr>
        <w:rPr>
          <w:sz w:val="28"/>
          <w:lang w:val="en-US"/>
        </w:rPr>
      </w:pPr>
    </w:p>
    <w:p w:rsidR="000C6C86" w:rsidRDefault="000C6C86" w:rsidP="00223454">
      <w:pPr>
        <w:rPr>
          <w:sz w:val="28"/>
          <w:lang w:val="en-US"/>
        </w:rPr>
      </w:pPr>
    </w:p>
    <w:p w:rsidR="000C6C86" w:rsidRDefault="000C6C86" w:rsidP="00223454">
      <w:pPr>
        <w:rPr>
          <w:sz w:val="28"/>
          <w:lang w:val="en-US"/>
        </w:rPr>
      </w:pPr>
    </w:p>
    <w:p w:rsidR="000C6C86" w:rsidRDefault="000C6C86" w:rsidP="00223454">
      <w:pPr>
        <w:rPr>
          <w:sz w:val="28"/>
        </w:rPr>
      </w:pPr>
    </w:p>
    <w:p w:rsidR="000C6C86" w:rsidRDefault="000C6C86" w:rsidP="00223454">
      <w:pPr>
        <w:rPr>
          <w:sz w:val="28"/>
        </w:rPr>
      </w:pPr>
    </w:p>
    <w:p w:rsidR="000C6C86" w:rsidRDefault="000C6C86" w:rsidP="00223454">
      <w:pPr>
        <w:rPr>
          <w:sz w:val="28"/>
        </w:rPr>
      </w:pPr>
    </w:p>
    <w:p w:rsidR="000C6C86" w:rsidRDefault="000C6C86" w:rsidP="00223454">
      <w:pPr>
        <w:rPr>
          <w:sz w:val="28"/>
        </w:rPr>
      </w:pPr>
    </w:p>
    <w:p w:rsidR="000C6C86" w:rsidRDefault="000C6C86" w:rsidP="00223454">
      <w:pPr>
        <w:rPr>
          <w:sz w:val="28"/>
        </w:rPr>
      </w:pPr>
    </w:p>
    <w:p w:rsidR="000C6C86" w:rsidRPr="000C6C86" w:rsidRDefault="000C6C86" w:rsidP="00223454">
      <w:pPr>
        <w:rPr>
          <w:sz w:val="28"/>
          <w:lang w:val="en-US"/>
        </w:rPr>
      </w:pPr>
    </w:p>
    <w:p w:rsidR="00A9424E" w:rsidRPr="0050547B" w:rsidRDefault="002E13FF" w:rsidP="002E13FF">
      <w:pPr>
        <w:jc w:val="center"/>
      </w:pPr>
      <w:r w:rsidRPr="0050547B">
        <w:t>Уважаемые коллеги!</w:t>
      </w:r>
    </w:p>
    <w:p w:rsidR="002E13FF" w:rsidRPr="0050547B" w:rsidRDefault="002E13FF" w:rsidP="002E13FF">
      <w:pPr>
        <w:jc w:val="center"/>
      </w:pPr>
    </w:p>
    <w:p w:rsidR="006E1A62" w:rsidRPr="0050547B" w:rsidRDefault="006E1A62" w:rsidP="005B4DDB">
      <w:pPr>
        <w:ind w:firstLine="708"/>
        <w:jc w:val="both"/>
      </w:pPr>
      <w:r w:rsidRPr="0050547B">
        <w:t xml:space="preserve">На основании </w:t>
      </w:r>
      <w:r w:rsidR="0050547B" w:rsidRPr="0050547B">
        <w:t xml:space="preserve">запроса от 23.03.2015 № 275 «О предоставлении </w:t>
      </w:r>
      <w:r w:rsidR="005B4DDB" w:rsidRPr="0050547B">
        <w:t xml:space="preserve">отчета по реализации национальной образовательной инициативы «Наша новая школа» </w:t>
      </w:r>
      <w:r w:rsidR="0017158B" w:rsidRPr="0050547B">
        <w:t xml:space="preserve">за </w:t>
      </w:r>
      <w:r w:rsidR="000E2906" w:rsidRPr="0050547B">
        <w:t>1</w:t>
      </w:r>
      <w:r w:rsidR="005B4DDB" w:rsidRPr="0050547B">
        <w:t xml:space="preserve"> квартал 201</w:t>
      </w:r>
      <w:r w:rsidR="000E2906" w:rsidRPr="0050547B">
        <w:t>5</w:t>
      </w:r>
      <w:r w:rsidR="005B4DDB" w:rsidRPr="0050547B">
        <w:t xml:space="preserve"> года</w:t>
      </w:r>
      <w:r w:rsidR="0050547B" w:rsidRPr="0050547B">
        <w:t>» предоставляем информацию согласно приложению.</w:t>
      </w:r>
    </w:p>
    <w:p w:rsidR="00CC5235" w:rsidRDefault="00CC5235" w:rsidP="00984B6C">
      <w:pPr>
        <w:ind w:firstLine="708"/>
        <w:jc w:val="both"/>
        <w:rPr>
          <w:color w:val="000000"/>
        </w:rPr>
      </w:pPr>
    </w:p>
    <w:p w:rsidR="0050547B" w:rsidRDefault="0050547B" w:rsidP="00984B6C">
      <w:pPr>
        <w:ind w:firstLine="708"/>
        <w:jc w:val="both"/>
        <w:rPr>
          <w:color w:val="000000"/>
        </w:rPr>
      </w:pPr>
    </w:p>
    <w:p w:rsidR="0050547B" w:rsidRDefault="0050547B" w:rsidP="00984B6C">
      <w:pPr>
        <w:ind w:firstLine="708"/>
        <w:jc w:val="both"/>
        <w:rPr>
          <w:color w:val="000000"/>
        </w:rPr>
      </w:pPr>
    </w:p>
    <w:p w:rsidR="0050547B" w:rsidRDefault="0050547B" w:rsidP="00984B6C">
      <w:pPr>
        <w:ind w:firstLine="708"/>
        <w:jc w:val="both"/>
        <w:rPr>
          <w:color w:val="000000"/>
        </w:rPr>
      </w:pPr>
    </w:p>
    <w:p w:rsidR="0050547B" w:rsidRDefault="0050547B" w:rsidP="00984B6C">
      <w:pPr>
        <w:ind w:firstLine="708"/>
        <w:jc w:val="both"/>
        <w:rPr>
          <w:color w:val="000000"/>
        </w:rPr>
      </w:pPr>
    </w:p>
    <w:p w:rsidR="0050547B" w:rsidRDefault="0050547B" w:rsidP="00984B6C">
      <w:pPr>
        <w:ind w:firstLine="708"/>
        <w:jc w:val="both"/>
        <w:rPr>
          <w:color w:val="000000"/>
        </w:rPr>
      </w:pPr>
    </w:p>
    <w:p w:rsidR="0050547B" w:rsidRDefault="0050547B" w:rsidP="00984B6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Руководитель управления                                            </w:t>
      </w:r>
      <w:proofErr w:type="spellStart"/>
      <w:r>
        <w:rPr>
          <w:color w:val="000000"/>
        </w:rPr>
        <w:t>М.Ф.Кустова</w:t>
      </w:r>
      <w:proofErr w:type="spellEnd"/>
    </w:p>
    <w:p w:rsidR="0050547B" w:rsidRDefault="0050547B" w:rsidP="00984B6C">
      <w:pPr>
        <w:ind w:firstLine="708"/>
        <w:jc w:val="both"/>
        <w:rPr>
          <w:color w:val="000000"/>
        </w:rPr>
      </w:pPr>
    </w:p>
    <w:p w:rsidR="0050547B" w:rsidRPr="0050547B" w:rsidRDefault="0050547B" w:rsidP="00984B6C">
      <w:pPr>
        <w:ind w:firstLine="708"/>
        <w:jc w:val="both"/>
        <w:rPr>
          <w:color w:val="000000"/>
        </w:rPr>
      </w:pPr>
    </w:p>
    <w:p w:rsidR="00440309" w:rsidRDefault="00440309" w:rsidP="00A77CB1"/>
    <w:p w:rsidR="0050547B" w:rsidRDefault="0050547B" w:rsidP="00A77CB1"/>
    <w:p w:rsidR="0050547B" w:rsidRDefault="0050547B" w:rsidP="00A77CB1">
      <w:pPr>
        <w:rPr>
          <w:sz w:val="20"/>
          <w:szCs w:val="20"/>
        </w:rPr>
      </w:pPr>
      <w:r w:rsidRPr="0050547B">
        <w:rPr>
          <w:sz w:val="20"/>
          <w:szCs w:val="20"/>
        </w:rPr>
        <w:t>Исп.</w:t>
      </w:r>
      <w:r w:rsidR="00330FAF">
        <w:rPr>
          <w:sz w:val="20"/>
          <w:szCs w:val="20"/>
        </w:rPr>
        <w:t xml:space="preserve"> Алеева Л.А.</w:t>
      </w:r>
    </w:p>
    <w:p w:rsidR="00330FAF" w:rsidRPr="0050547B" w:rsidRDefault="00330FAF" w:rsidP="00A77CB1">
      <w:pPr>
        <w:rPr>
          <w:sz w:val="20"/>
          <w:szCs w:val="20"/>
        </w:rPr>
      </w:pPr>
      <w:r>
        <w:rPr>
          <w:sz w:val="20"/>
          <w:szCs w:val="20"/>
        </w:rPr>
        <w:t>(838251)  226-82</w:t>
      </w:r>
    </w:p>
    <w:p w:rsidR="0050547B" w:rsidRPr="0050547B" w:rsidRDefault="0050547B" w:rsidP="00A77CB1">
      <w:pPr>
        <w:rPr>
          <w:sz w:val="20"/>
          <w:szCs w:val="20"/>
        </w:rPr>
      </w:pPr>
    </w:p>
    <w:p w:rsidR="0050547B" w:rsidRDefault="0050547B" w:rsidP="00A77CB1">
      <w:pPr>
        <w:rPr>
          <w:sz w:val="26"/>
          <w:szCs w:val="26"/>
        </w:rPr>
        <w:sectPr w:rsidR="0050547B" w:rsidSect="0050547B">
          <w:pgSz w:w="11906" w:h="16838" w:code="9"/>
          <w:pgMar w:top="851" w:right="1133" w:bottom="1134" w:left="1482" w:header="709" w:footer="709" w:gutter="0"/>
          <w:cols w:space="708"/>
          <w:docGrid w:linePitch="360"/>
        </w:sectPr>
      </w:pPr>
    </w:p>
    <w:p w:rsidR="00FA1AFA" w:rsidRDefault="00FA1AFA" w:rsidP="00FA1AFA">
      <w:pPr>
        <w:ind w:left="10080"/>
        <w:jc w:val="both"/>
      </w:pPr>
      <w:bookmarkStart w:id="0" w:name="_GoBack"/>
      <w:bookmarkEnd w:id="0"/>
      <w:r w:rsidRPr="00D63C51">
        <w:lastRenderedPageBreak/>
        <w:t xml:space="preserve">                       УТВЕРЖДАЮ</w:t>
      </w:r>
    </w:p>
    <w:p w:rsidR="00392020" w:rsidRDefault="00FA1AFA" w:rsidP="00FA1AFA">
      <w:pPr>
        <w:ind w:left="10081"/>
        <w:jc w:val="both"/>
      </w:pPr>
      <w:r w:rsidRPr="00D63C51">
        <w:t xml:space="preserve">     </w:t>
      </w:r>
      <w:r w:rsidR="00392020">
        <w:t>Начальник МКУ «Управление образования Администрации Кривошеинского района»</w:t>
      </w:r>
    </w:p>
    <w:p w:rsidR="00FA1AFA" w:rsidRDefault="00FA1AFA" w:rsidP="00C42FA5">
      <w:pPr>
        <w:ind w:left="11056"/>
        <w:jc w:val="both"/>
      </w:pPr>
      <w:r>
        <w:t xml:space="preserve">______________ </w:t>
      </w:r>
      <w:r>
        <w:rPr>
          <w:u w:val="single"/>
        </w:rPr>
        <w:t>_</w:t>
      </w:r>
      <w:proofErr w:type="spellStart"/>
      <w:r w:rsidR="00392020">
        <w:rPr>
          <w:u w:val="single"/>
        </w:rPr>
        <w:t>М.Ф.Кустова</w:t>
      </w:r>
      <w:proofErr w:type="spellEnd"/>
      <w:r>
        <w:rPr>
          <w:u w:val="single"/>
        </w:rPr>
        <w:t>_</w:t>
      </w:r>
    </w:p>
    <w:p w:rsidR="00FA1AFA" w:rsidRDefault="00392020" w:rsidP="00FA1AFA">
      <w:pPr>
        <w:ind w:left="10080"/>
        <w:jc w:val="center"/>
      </w:pPr>
      <w:r w:rsidRPr="00D63C51">
        <w:t xml:space="preserve"> </w:t>
      </w:r>
      <w:r w:rsidR="00FA1AFA" w:rsidRPr="00D63C51">
        <w:t>«</w:t>
      </w:r>
      <w:r w:rsidR="00FA1AFA">
        <w:t>_</w:t>
      </w:r>
      <w:r>
        <w:rPr>
          <w:u w:val="single"/>
        </w:rPr>
        <w:t>27</w:t>
      </w:r>
      <w:r w:rsidR="00FA1AFA">
        <w:t>_</w:t>
      </w:r>
      <w:r w:rsidR="00FA1AFA" w:rsidRPr="00D63C51">
        <w:t xml:space="preserve">»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_марта</w:t>
      </w:r>
      <w:r>
        <w:t xml:space="preserve">_  </w:t>
      </w:r>
      <w:r>
        <w:rPr>
          <w:u w:val="single"/>
        </w:rPr>
        <w:t xml:space="preserve">  </w:t>
      </w:r>
      <w:r w:rsidR="00FA1AFA">
        <w:rPr>
          <w:u w:val="single"/>
        </w:rPr>
        <w:t>2015</w:t>
      </w:r>
      <w:r w:rsidR="00FA1AFA" w:rsidRPr="00F666DE">
        <w:rPr>
          <w:u w:val="single"/>
        </w:rPr>
        <w:t xml:space="preserve"> г</w:t>
      </w:r>
      <w:r w:rsidR="00FA1AFA" w:rsidRPr="00F666DE">
        <w:t>.</w:t>
      </w:r>
    </w:p>
    <w:p w:rsidR="00392020" w:rsidRDefault="00392020" w:rsidP="00FA1AFA">
      <w:pPr>
        <w:ind w:left="10080"/>
        <w:jc w:val="center"/>
      </w:pPr>
    </w:p>
    <w:p w:rsidR="00392020" w:rsidRPr="00D63C51" w:rsidRDefault="00392020" w:rsidP="00FA1AFA">
      <w:pPr>
        <w:ind w:left="10080"/>
        <w:jc w:val="center"/>
      </w:pPr>
    </w:p>
    <w:p w:rsidR="00FA1AFA" w:rsidRPr="00D63C51" w:rsidRDefault="00FA1AFA" w:rsidP="00FA1AFA">
      <w:pPr>
        <w:jc w:val="center"/>
        <w:rPr>
          <w:b/>
        </w:rPr>
      </w:pPr>
      <w:r w:rsidRPr="00D63C51">
        <w:rPr>
          <w:b/>
        </w:rPr>
        <w:t xml:space="preserve">ОТЧЕТ </w:t>
      </w:r>
      <w:r w:rsidR="00E9285B">
        <w:rPr>
          <w:b/>
        </w:rPr>
        <w:t>КРИВОШЕИНСКОГО РАЙОНА</w:t>
      </w:r>
    </w:p>
    <w:p w:rsidR="00FA1AFA" w:rsidRPr="00D63C51" w:rsidRDefault="00FA1AFA" w:rsidP="00FA1AFA">
      <w:pPr>
        <w:jc w:val="center"/>
        <w:rPr>
          <w:b/>
        </w:rPr>
      </w:pPr>
      <w:r w:rsidRPr="00D63C51">
        <w:rPr>
          <w:b/>
        </w:rPr>
        <w:t xml:space="preserve">ЗА </w:t>
      </w:r>
      <w:r>
        <w:rPr>
          <w:b/>
          <w:lang w:val="en-US"/>
        </w:rPr>
        <w:t>I</w:t>
      </w:r>
      <w:r w:rsidRPr="00D63C51">
        <w:rPr>
          <w:b/>
        </w:rPr>
        <w:t xml:space="preserve"> КВАРТАЛ</w:t>
      </w:r>
    </w:p>
    <w:p w:rsidR="00FA1AFA" w:rsidRPr="00D63C51" w:rsidRDefault="00FA1AFA" w:rsidP="00FA1AFA">
      <w:pPr>
        <w:jc w:val="center"/>
        <w:rPr>
          <w:b/>
        </w:rPr>
      </w:pPr>
      <w:r w:rsidRPr="00D63C51">
        <w:rPr>
          <w:b/>
        </w:rPr>
        <w:t>О РЕАЛИЗАЦИИ НАЦИОНАЛЬНОЙ ОБРАЗОВАТЕЛЬНОЙ ИНИЦ</w:t>
      </w:r>
      <w:r>
        <w:rPr>
          <w:b/>
        </w:rPr>
        <w:t>ИАТИВЫ «НАША НОВАЯ ШКОЛА» В 2015</w:t>
      </w:r>
      <w:r w:rsidRPr="00D63C51">
        <w:rPr>
          <w:b/>
        </w:rPr>
        <w:t xml:space="preserve"> ГОДУ</w:t>
      </w:r>
    </w:p>
    <w:p w:rsidR="00FA1AFA" w:rsidRPr="00D63C51" w:rsidRDefault="00FA1AFA" w:rsidP="00FA1AFA">
      <w:pPr>
        <w:jc w:val="center"/>
        <w:rPr>
          <w:b/>
        </w:rPr>
      </w:pPr>
    </w:p>
    <w:p w:rsidR="00FA1AFA" w:rsidRPr="00D63C51" w:rsidRDefault="00FA1AFA" w:rsidP="00FA1AFA">
      <w:pPr>
        <w:jc w:val="center"/>
        <w:rPr>
          <w:b/>
        </w:rPr>
      </w:pPr>
      <w:r w:rsidRPr="00D63C51">
        <w:rPr>
          <w:b/>
        </w:rPr>
        <w:t>ПЛАН ДЕЙСТВИЙ ПО МОДЕРНИЗАЦИИ ОБЩЕГО ОБРАЗОВАНИЯ НА 2011 – 2015 ГОДЫ</w:t>
      </w:r>
    </w:p>
    <w:p w:rsidR="00FA1AFA" w:rsidRPr="00D63C51" w:rsidRDefault="00FA1AFA" w:rsidP="00FA1AFA">
      <w:pPr>
        <w:jc w:val="center"/>
        <w:rPr>
          <w:b/>
        </w:rPr>
      </w:pPr>
      <w:r w:rsidRPr="00D63C51">
        <w:rPr>
          <w:b/>
        </w:rPr>
        <w:t xml:space="preserve">(распоряжение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D63C51">
          <w:rPr>
            <w:b/>
          </w:rPr>
          <w:t>2010 г</w:t>
        </w:r>
      </w:smartTag>
      <w:r w:rsidRPr="00D63C51">
        <w:rPr>
          <w:b/>
        </w:rPr>
        <w:t>. № 1507-р)</w:t>
      </w:r>
    </w:p>
    <w:p w:rsidR="00FA1AFA" w:rsidRPr="00847788" w:rsidRDefault="00FA1AFA" w:rsidP="00FA1AFA">
      <w:pPr>
        <w:shd w:val="clear" w:color="auto" w:fill="FFFFFF"/>
        <w:ind w:firstLine="284"/>
        <w:jc w:val="both"/>
        <w:outlineLvl w:val="0"/>
        <w:rPr>
          <w:b/>
          <w:bCs/>
          <w:spacing w:val="-9"/>
        </w:rPr>
      </w:pPr>
    </w:p>
    <w:p w:rsidR="00FA1AFA" w:rsidRPr="00847788" w:rsidRDefault="00FA1AFA" w:rsidP="00FA1AFA">
      <w:pPr>
        <w:shd w:val="clear" w:color="auto" w:fill="FFFFFF"/>
        <w:ind w:firstLine="284"/>
        <w:jc w:val="center"/>
        <w:outlineLvl w:val="0"/>
        <w:rPr>
          <w:b/>
          <w:bCs/>
          <w:spacing w:val="-9"/>
        </w:rPr>
      </w:pPr>
      <w:r w:rsidRPr="00847788">
        <w:rPr>
          <w:b/>
          <w:bCs/>
          <w:spacing w:val="-9"/>
        </w:rPr>
        <w:t xml:space="preserve">Часть </w:t>
      </w:r>
      <w:r w:rsidRPr="00847788">
        <w:rPr>
          <w:b/>
          <w:bCs/>
          <w:spacing w:val="-9"/>
          <w:lang w:val="en-US"/>
        </w:rPr>
        <w:t>I</w:t>
      </w:r>
      <w:r w:rsidRPr="00847788">
        <w:rPr>
          <w:b/>
          <w:bCs/>
          <w:spacing w:val="-9"/>
        </w:rPr>
        <w:t>. Переход на новые образовательные стандарты</w:t>
      </w:r>
    </w:p>
    <w:p w:rsidR="00FA1AFA" w:rsidRPr="00847788" w:rsidRDefault="00FA1AFA" w:rsidP="00FA1AFA">
      <w:pPr>
        <w:shd w:val="clear" w:color="auto" w:fill="FFFFFF"/>
        <w:ind w:firstLine="284"/>
        <w:jc w:val="both"/>
        <w:outlineLvl w:val="0"/>
      </w:pPr>
    </w:p>
    <w:p w:rsidR="00FA1AFA" w:rsidRPr="00847788" w:rsidRDefault="00FA1AFA" w:rsidP="00FA1AF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outlineLvl w:val="0"/>
        <w:rPr>
          <w:spacing w:val="-9"/>
        </w:rPr>
      </w:pPr>
      <w:r w:rsidRPr="00847788">
        <w:rPr>
          <w:spacing w:val="-9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spacing w:val="-9"/>
        </w:rPr>
        <w:t>иативы «Наша новая школа» в 2015</w:t>
      </w:r>
      <w:r w:rsidRPr="00847788">
        <w:rPr>
          <w:spacing w:val="-9"/>
        </w:rPr>
        <w:t>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2818"/>
        <w:gridCol w:w="3968"/>
        <w:gridCol w:w="7946"/>
      </w:tblGrid>
      <w:tr w:rsidR="00FA1AFA" w:rsidRPr="00847788" w:rsidTr="00FA1AFA">
        <w:trPr>
          <w:tblHeader/>
        </w:trPr>
        <w:tc>
          <w:tcPr>
            <w:tcW w:w="159" w:type="pct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847788">
              <w:rPr>
                <w:b/>
                <w:bCs/>
                <w:i/>
              </w:rPr>
              <w:t>№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п/п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FA1AFA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Запланированный результат 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на </w:t>
            </w:r>
            <w:r>
              <w:rPr>
                <w:b/>
                <w:bCs/>
                <w:i/>
              </w:rPr>
              <w:t xml:space="preserve">2015 </w:t>
            </w:r>
            <w:r w:rsidRPr="00847788">
              <w:rPr>
                <w:b/>
                <w:bCs/>
                <w:i/>
              </w:rPr>
              <w:t>год</w:t>
            </w:r>
          </w:p>
        </w:tc>
        <w:tc>
          <w:tcPr>
            <w:tcW w:w="2611" w:type="pct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>Показатели выполнения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5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</w:rPr>
              <w:t>мероприятия за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I</w:t>
            </w:r>
            <w:r>
              <w:rPr>
                <w:b/>
                <w:bCs/>
                <w:i/>
              </w:rPr>
              <w:t xml:space="preserve"> квартал</w:t>
            </w:r>
            <w:r w:rsidRPr="00847788">
              <w:rPr>
                <w:b/>
                <w:bCs/>
                <w:i/>
              </w:rPr>
              <w:t>)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FA1AFA" w:rsidRPr="00847788" w:rsidTr="00FA1AFA">
        <w:tc>
          <w:tcPr>
            <w:tcW w:w="5000" w:type="pct"/>
            <w:gridSpan w:val="4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jc w:val="center"/>
            </w:pPr>
            <w:r w:rsidRPr="00847788">
              <w:rPr>
                <w:b/>
                <w:bCs/>
                <w:lang w:eastAsia="en-US"/>
              </w:rPr>
              <w:t xml:space="preserve">Направление </w:t>
            </w:r>
            <w:r w:rsidRPr="00847788">
              <w:rPr>
                <w:b/>
                <w:bCs/>
                <w:lang w:val="en-US" w:eastAsia="en-US"/>
              </w:rPr>
              <w:t>I</w:t>
            </w:r>
            <w:r w:rsidRPr="00847788">
              <w:rPr>
                <w:b/>
                <w:bCs/>
                <w:lang w:eastAsia="en-US"/>
              </w:rPr>
              <w:t>. Переход на новые образовательные стандарты</w:t>
            </w:r>
          </w:p>
        </w:tc>
      </w:tr>
      <w:tr w:rsidR="00FA1AFA" w:rsidRPr="00847788" w:rsidTr="00FA1AFA">
        <w:tc>
          <w:tcPr>
            <w:tcW w:w="5000" w:type="pct"/>
            <w:gridSpan w:val="4"/>
            <w:shd w:val="clear" w:color="auto" w:fill="D9D9D9"/>
          </w:tcPr>
          <w:p w:rsidR="00FA1AFA" w:rsidRPr="009508D9" w:rsidRDefault="00FA1AFA" w:rsidP="00FA1AFA">
            <w:pPr>
              <w:numPr>
                <w:ilvl w:val="0"/>
                <w:numId w:val="14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FA1AFA" w:rsidRPr="009508D9" w:rsidRDefault="00FA1AFA" w:rsidP="00FA1AFA">
            <w:pPr>
              <w:numPr>
                <w:ilvl w:val="0"/>
                <w:numId w:val="14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FA1AFA" w:rsidRPr="009508D9" w:rsidRDefault="00FA1AFA" w:rsidP="00FA1AFA">
            <w:pPr>
              <w:numPr>
                <w:ilvl w:val="0"/>
                <w:numId w:val="14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FA1AFA" w:rsidRPr="001B0798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</w:tc>
      </w:tr>
      <w:tr w:rsidR="00FA1AFA" w:rsidRPr="00847788" w:rsidTr="00FA1AFA">
        <w:tc>
          <w:tcPr>
            <w:tcW w:w="159" w:type="pct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jc w:val="both"/>
            </w:pPr>
            <w:r w:rsidRPr="00847788">
              <w:rPr>
                <w:b/>
                <w:bCs/>
              </w:rPr>
              <w:t>1.</w:t>
            </w:r>
          </w:p>
        </w:tc>
        <w:tc>
          <w:tcPr>
            <w:tcW w:w="4841" w:type="pct"/>
            <w:gridSpan w:val="3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ind w:firstLine="284"/>
            </w:pPr>
            <w:r w:rsidRPr="00847788">
              <w:rPr>
                <w:b/>
                <w:bCs/>
                <w:spacing w:val="-8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rPr>
                <w:spacing w:val="-7"/>
              </w:rPr>
              <w:t xml:space="preserve">а) введение федерального государственного образовательного стандарта начального общего образования во всех </w:t>
            </w:r>
            <w:r w:rsidRPr="00847788">
              <w:rPr>
                <w:spacing w:val="-7"/>
              </w:rPr>
              <w:lastRenderedPageBreak/>
              <w:t>общеобразовательных учреждениях Российской Федерации: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rPr>
                <w:spacing w:val="-7"/>
              </w:rPr>
              <w:t>1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rPr>
                <w:spacing w:val="-7"/>
              </w:rPr>
              <w:t>2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rPr>
                <w:spacing w:val="-7"/>
              </w:rPr>
              <w:t>3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  <w:r w:rsidRPr="00847788">
              <w:rPr>
                <w:spacing w:val="-7"/>
              </w:rPr>
              <w:t>4 класс</w:t>
            </w:r>
          </w:p>
        </w:tc>
        <w:tc>
          <w:tcPr>
            <w:tcW w:w="1304" w:type="pct"/>
            <w:shd w:val="clear" w:color="auto" w:fill="FFFFFF"/>
          </w:tcPr>
          <w:p w:rsidR="00F26B39" w:rsidRPr="00847788" w:rsidRDefault="00F26B39" w:rsidP="00FA1AFA">
            <w:pPr>
              <w:pStyle w:val="Style22"/>
              <w:widowControl/>
              <w:ind w:firstLine="284"/>
              <w:jc w:val="both"/>
            </w:pPr>
            <w:r w:rsidRPr="00197558">
              <w:lastRenderedPageBreak/>
              <w:t>Продолжить работу по  реализации федерального государственного образовательного стандарта   в рамках Федерального закона № 273-ФЗ «Об образовании в Российской Федерации».</w:t>
            </w:r>
          </w:p>
        </w:tc>
        <w:tc>
          <w:tcPr>
            <w:tcW w:w="2611" w:type="pct"/>
            <w:shd w:val="clear" w:color="auto" w:fill="FFFFFF"/>
          </w:tcPr>
          <w:p w:rsidR="00F26B39" w:rsidRDefault="00F26B39" w:rsidP="00F26B39">
            <w:r>
              <w:t>23 марта 2015г. прошёл единый методический день учителей начальных классов Кривошеинского района по теме «П</w:t>
            </w:r>
            <w:r w:rsidRPr="00E86AE8">
              <w:rPr>
                <w:color w:val="333333"/>
              </w:rPr>
              <w:t>ринципы п</w:t>
            </w:r>
            <w:r>
              <w:rPr>
                <w:color w:val="333333"/>
              </w:rPr>
              <w:t>остроения урока</w:t>
            </w:r>
            <w:r w:rsidRPr="00E86AE8">
              <w:rPr>
                <w:color w:val="333333"/>
              </w:rPr>
              <w:t xml:space="preserve"> в рамках системно-</w:t>
            </w:r>
            <w:proofErr w:type="spellStart"/>
            <w:r w:rsidRPr="00E86AE8">
              <w:rPr>
                <w:color w:val="333333"/>
              </w:rPr>
              <w:t>деятельностного</w:t>
            </w:r>
            <w:proofErr w:type="spellEnd"/>
            <w:r w:rsidRPr="00E86AE8">
              <w:rPr>
                <w:color w:val="333333"/>
              </w:rPr>
              <w:t xml:space="preserve"> подхода</w:t>
            </w:r>
            <w:r>
              <w:t>»</w:t>
            </w:r>
          </w:p>
          <w:p w:rsidR="00E758FA" w:rsidRDefault="00E758FA" w:rsidP="00E758FA">
            <w:r>
              <w:t>30 марта 2015г. семинар «УМК в начальной школе»</w:t>
            </w:r>
          </w:p>
          <w:p w:rsidR="008B3489" w:rsidRPr="00401CC7" w:rsidRDefault="008B3489" w:rsidP="008B3489">
            <w:r>
              <w:t xml:space="preserve">Разработаны контрольно-измерительные материалы для проведения мониторинга по исследованию </w:t>
            </w:r>
            <w:proofErr w:type="spellStart"/>
            <w:r>
              <w:t>сформированности</w:t>
            </w:r>
            <w:proofErr w:type="spellEnd"/>
            <w:r>
              <w:t xml:space="preserve"> УУД в 1-3 классах.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  <w:r w:rsidRPr="00847788">
              <w:t xml:space="preserve">б) введение федерального государственного образовательного стандарта основного общего образования по мере готовности: 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  <w:r w:rsidRPr="00847788">
              <w:t>5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  <w:r w:rsidRPr="00847788">
              <w:t>6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  <w:r w:rsidRPr="00847788">
              <w:t>7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t>8 класс</w:t>
            </w:r>
          </w:p>
        </w:tc>
        <w:tc>
          <w:tcPr>
            <w:tcW w:w="1304" w:type="pct"/>
            <w:shd w:val="clear" w:color="auto" w:fill="FFFFFF"/>
          </w:tcPr>
          <w:p w:rsidR="00F26B39" w:rsidRDefault="00F26B39" w:rsidP="00C42FA5">
            <w:pPr>
              <w:pStyle w:val="Style22"/>
              <w:ind w:firstLine="284"/>
              <w:jc w:val="both"/>
            </w:pPr>
            <w:r>
              <w:t>Введение ФГОС основного общего образования в 6 классах</w:t>
            </w:r>
            <w:r w:rsidR="008B3489">
              <w:t xml:space="preserve"> </w:t>
            </w:r>
            <w:r>
              <w:t>МБОУ «</w:t>
            </w:r>
            <w:proofErr w:type="gramStart"/>
            <w:r>
              <w:t>Красноярская</w:t>
            </w:r>
            <w:proofErr w:type="gramEnd"/>
            <w:r>
              <w:t xml:space="preserve"> СОШ», МБОУ «Кривошеинская СОШ».</w:t>
            </w:r>
          </w:p>
          <w:p w:rsidR="00F26B39" w:rsidRDefault="00F26B39" w:rsidP="00C42FA5">
            <w:pPr>
              <w:pStyle w:val="Style22"/>
              <w:ind w:firstLine="284"/>
              <w:jc w:val="both"/>
            </w:pPr>
            <w:r>
              <w:t>с 01.09.2015г.</w:t>
            </w:r>
          </w:p>
          <w:p w:rsidR="00F26B39" w:rsidRPr="00847788" w:rsidRDefault="00F26B39" w:rsidP="00C42FA5">
            <w:pPr>
              <w:pStyle w:val="Style22"/>
              <w:widowControl/>
              <w:ind w:firstLine="284"/>
              <w:jc w:val="both"/>
            </w:pPr>
            <w:r>
              <w:t>Информирование участников образовательного процесса о ходе внедрения ФГОС ООО</w:t>
            </w:r>
          </w:p>
        </w:tc>
        <w:tc>
          <w:tcPr>
            <w:tcW w:w="2611" w:type="pct"/>
            <w:shd w:val="clear" w:color="auto" w:fill="FFFFFF"/>
          </w:tcPr>
          <w:p w:rsidR="00F26B39" w:rsidRDefault="008B3489" w:rsidP="008878C2">
            <w:r>
              <w:t xml:space="preserve">Прошло </w:t>
            </w:r>
            <w:r w:rsidR="00F26B39">
              <w:t xml:space="preserve">корпоративное обучение педагогических работников на базе МБОУ «Кривошеинская СОШ» </w:t>
            </w:r>
            <w:r>
              <w:t xml:space="preserve"> по теме «Требования к современному урок</w:t>
            </w:r>
            <w:r w:rsidR="006B1401">
              <w:t>у</w:t>
            </w:r>
            <w:r>
              <w:t xml:space="preserve"> в рамках реализации ФГОС» </w:t>
            </w:r>
            <w:r w:rsidR="00F26B39">
              <w:t xml:space="preserve"> </w:t>
            </w:r>
            <w:r>
              <w:t>(</w:t>
            </w:r>
            <w:r w:rsidR="00F26B39">
              <w:t>3</w:t>
            </w:r>
            <w:r>
              <w:t>0</w:t>
            </w:r>
            <w:r w:rsidR="00F26B39">
              <w:t xml:space="preserve"> человек</w:t>
            </w:r>
            <w:r>
              <w:t>).</w:t>
            </w:r>
          </w:p>
          <w:p w:rsidR="00F26B39" w:rsidRDefault="008B3489" w:rsidP="008878C2">
            <w:r>
              <w:t>24.03.2015г. п</w:t>
            </w:r>
            <w:r w:rsidR="00F26B39">
              <w:t xml:space="preserve">роведено заседание педагогической лаборатории по </w:t>
            </w:r>
            <w:r>
              <w:t>теме «Система оценки планируемых результатов».</w:t>
            </w:r>
          </w:p>
          <w:p w:rsidR="00F26B39" w:rsidRDefault="00F26B39" w:rsidP="008878C2">
            <w:r>
              <w:t>Определены модели внеурочной деятельности в основной школе.</w:t>
            </w:r>
          </w:p>
          <w:p w:rsidR="00F26B39" w:rsidRPr="00401CC7" w:rsidRDefault="00F26B39" w:rsidP="008878C2">
            <w:r>
              <w:t>Подготовлены проекты нормативных документов по введению ФГОС ООО: изменения в Уставы ОО, должностные инструкции, подготовлены локальные акты.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rPr>
                <w:spacing w:val="-7"/>
              </w:rPr>
              <w:t>в) введение федерального государственного образовательного стандарта среднего (полного) общего образования по мере готовности: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7"/>
              </w:rPr>
            </w:pPr>
            <w:r w:rsidRPr="00847788">
              <w:rPr>
                <w:spacing w:val="-7"/>
              </w:rPr>
              <w:t>10 класс</w:t>
            </w:r>
          </w:p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  <w:r w:rsidRPr="00847788">
              <w:rPr>
                <w:spacing w:val="-7"/>
              </w:rPr>
              <w:t>11 класс</w:t>
            </w:r>
          </w:p>
        </w:tc>
        <w:tc>
          <w:tcPr>
            <w:tcW w:w="1304" w:type="pct"/>
            <w:shd w:val="clear" w:color="auto" w:fill="FFFFFF"/>
          </w:tcPr>
          <w:p w:rsidR="00F26B39" w:rsidRDefault="00F26B39" w:rsidP="00C42FA5">
            <w:pPr>
              <w:pStyle w:val="Style22"/>
              <w:ind w:firstLine="284"/>
              <w:jc w:val="both"/>
            </w:pPr>
            <w:r>
              <w:t>Введение ФГОС основного общего образования в 5 классе общеобразовательных учреждений с 01.09.2015г.</w:t>
            </w:r>
          </w:p>
          <w:p w:rsidR="00F26B39" w:rsidRPr="00847788" w:rsidRDefault="00F26B39" w:rsidP="00C42FA5">
            <w:pPr>
              <w:pStyle w:val="Style22"/>
              <w:widowControl/>
              <w:ind w:firstLine="284"/>
              <w:jc w:val="both"/>
            </w:pPr>
            <w:r>
              <w:t>Информирование участников образовательного процесса о ходе внедрения ФГОС ООО</w:t>
            </w: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  <w:rPr>
                <w:spacing w:val="-10"/>
              </w:rPr>
            </w:pPr>
            <w:r w:rsidRPr="00847788">
              <w:rPr>
                <w:spacing w:val="-10"/>
              </w:rPr>
              <w:t>д) разработка примерных основных образовательных программ основного общего и среднего (полного) 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10"/>
              </w:rPr>
            </w:pP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pStyle w:val="Style22"/>
              <w:widowControl/>
            </w:pP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rPr>
                <w:spacing w:val="-10"/>
              </w:rPr>
              <w:t xml:space="preserve">е) повышение квалификации </w:t>
            </w:r>
            <w:r w:rsidRPr="00847788">
              <w:t xml:space="preserve">педагогических </w:t>
            </w:r>
            <w:r w:rsidRPr="00847788">
              <w:rPr>
                <w:bCs/>
              </w:rPr>
              <w:t xml:space="preserve">и </w:t>
            </w:r>
            <w:r w:rsidRPr="00847788">
              <w:rPr>
                <w:spacing w:val="-7"/>
              </w:rPr>
              <w:t xml:space="preserve">управленческих кадров для реализации федеральных </w:t>
            </w:r>
            <w:r w:rsidRPr="00847788">
              <w:t xml:space="preserve">государственных </w:t>
            </w:r>
            <w:r w:rsidRPr="00847788">
              <w:rPr>
                <w:spacing w:val="-7"/>
              </w:rPr>
              <w:t xml:space="preserve">образовательных стандартов </w:t>
            </w:r>
            <w:r w:rsidRPr="00847788">
              <w:t>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  <w:rPr>
                <w:spacing w:val="-10"/>
              </w:rPr>
            </w:pPr>
            <w:r w:rsidRPr="00C42FA5">
              <w:rPr>
                <w:spacing w:val="-10"/>
              </w:rPr>
              <w:t>Продолжить работу по  повышению квалификации педагогических работников общеобразовательного учреждения   по вопросам введения и реализации федерального государственного образовательного стандарта  общего образования</w:t>
            </w:r>
          </w:p>
        </w:tc>
        <w:tc>
          <w:tcPr>
            <w:tcW w:w="2611" w:type="pct"/>
            <w:shd w:val="clear" w:color="auto" w:fill="FFFFFF"/>
          </w:tcPr>
          <w:p w:rsidR="00F26B39" w:rsidRDefault="006B1401" w:rsidP="00FA1AFA">
            <w:pPr>
              <w:pStyle w:val="Style22"/>
              <w:widowControl/>
            </w:pPr>
            <w:r>
              <w:t>30 чел. прошли корпоративное обучение «Требования к современному уроку в рамках реализации ФГОС».</w:t>
            </w:r>
          </w:p>
          <w:p w:rsidR="006B1401" w:rsidRPr="00847788" w:rsidRDefault="006B1401" w:rsidP="00FA1AFA">
            <w:pPr>
              <w:pStyle w:val="Style22"/>
              <w:widowControl/>
            </w:pPr>
            <w:r>
              <w:t>6 педагогов прошли курсовую подготовку в соответствии с ФГОС.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t>ж) организация</w:t>
            </w:r>
          </w:p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rPr>
                <w:spacing w:val="-7"/>
              </w:rPr>
              <w:t>и проведение мониторинга</w:t>
            </w:r>
          </w:p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t xml:space="preserve">введения федеральных государственных </w:t>
            </w:r>
            <w:r w:rsidRPr="00847788">
              <w:rPr>
                <w:spacing w:val="-9"/>
              </w:rPr>
              <w:t xml:space="preserve">образовательных стандартов </w:t>
            </w:r>
            <w:r w:rsidRPr="00847788">
              <w:t>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F26B39" w:rsidRPr="008A5243" w:rsidRDefault="00F26B39" w:rsidP="00A020D8">
            <w:r w:rsidRPr="008A5243">
              <w:t>Обеспечить информационное сопровождение введения федерального государственного образовательного стандарта общего образования</w:t>
            </w:r>
          </w:p>
        </w:tc>
        <w:tc>
          <w:tcPr>
            <w:tcW w:w="2611" w:type="pct"/>
            <w:shd w:val="clear" w:color="auto" w:fill="FFFFFF"/>
          </w:tcPr>
          <w:p w:rsidR="00F26B39" w:rsidRDefault="00D622D8" w:rsidP="00FA1AFA">
            <w:pPr>
              <w:pStyle w:val="Style22"/>
              <w:widowControl/>
              <w:ind w:firstLine="284"/>
              <w:jc w:val="both"/>
            </w:pPr>
            <w:r>
              <w:t>Мониторинг «Промежуточные результаты ФГОС ООО» в ОО, реализующих ФГОС ООО в пилотном режиме.</w:t>
            </w:r>
          </w:p>
          <w:p w:rsidR="00D622D8" w:rsidRPr="00847788" w:rsidRDefault="00D622D8" w:rsidP="00FA1AFA">
            <w:pPr>
              <w:pStyle w:val="Style22"/>
              <w:widowControl/>
              <w:ind w:firstLine="284"/>
              <w:jc w:val="both"/>
            </w:pPr>
            <w:r>
              <w:t>Мониторинг сайтов ОУ, реализующих ФГОС НОО и ООО.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t>з</w:t>
            </w:r>
            <w:r w:rsidRPr="00847788">
              <w:rPr>
                <w:spacing w:val="-7"/>
              </w:rPr>
              <w:t xml:space="preserve">) осуществление поддержки субъектов Российской Федерации в целях формирования и обеспечения общих подходов к реализации национальной образовательной инициативы "Наша новая школа" через создание </w:t>
            </w:r>
            <w:proofErr w:type="spellStart"/>
            <w:r w:rsidRPr="00847788">
              <w:rPr>
                <w:spacing w:val="-7"/>
              </w:rPr>
              <w:t>стажировочных</w:t>
            </w:r>
            <w:proofErr w:type="spellEnd"/>
            <w:r w:rsidRPr="00847788">
              <w:rPr>
                <w:spacing w:val="-7"/>
              </w:rPr>
              <w:t xml:space="preserve"> площадок</w:t>
            </w:r>
          </w:p>
        </w:tc>
        <w:tc>
          <w:tcPr>
            <w:tcW w:w="1304" w:type="pct"/>
            <w:shd w:val="clear" w:color="auto" w:fill="FFFFFF"/>
          </w:tcPr>
          <w:p w:rsidR="00F26B39" w:rsidRDefault="00F26B39" w:rsidP="00A020D8">
            <w:r w:rsidRPr="008A5243">
              <w:t>Не планируется</w:t>
            </w: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pStyle w:val="Style22"/>
              <w:widowControl/>
              <w:ind w:firstLine="284"/>
              <w:jc w:val="both"/>
            </w:pP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rPr>
                <w:b/>
                <w:bCs/>
                <w:iCs/>
              </w:rPr>
              <w:t>2</w:t>
            </w:r>
          </w:p>
        </w:tc>
        <w:tc>
          <w:tcPr>
            <w:tcW w:w="4841" w:type="pct"/>
            <w:gridSpan w:val="3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center"/>
            </w:pPr>
            <w:r w:rsidRPr="00847788">
              <w:rPr>
                <w:b/>
                <w:bCs/>
              </w:rPr>
              <w:t>Развитие общероссийской системы оценки качества общего образования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  <w:rPr>
                <w:spacing w:val="-8"/>
              </w:rPr>
            </w:pPr>
            <w:r w:rsidRPr="00847788">
              <w:rPr>
                <w:spacing w:val="-8"/>
              </w:rPr>
              <w:t>а) разработка новой модели общероссийской системы оценки качества 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F26B39" w:rsidRPr="002F13BF" w:rsidRDefault="00F26B39" w:rsidP="006D2BF8">
            <w:r w:rsidRPr="002F13BF">
              <w:t>Переход 100% ОУ на единый программный продукт «Школьный клиент».</w:t>
            </w:r>
          </w:p>
          <w:p w:rsidR="00F26B39" w:rsidRPr="002F13BF" w:rsidRDefault="00F26B39" w:rsidP="006D2BF8"/>
          <w:p w:rsidR="00F26B39" w:rsidRPr="002F13BF" w:rsidRDefault="00F26B39" w:rsidP="006D2BF8"/>
          <w:p w:rsidR="00F26B39" w:rsidRPr="002F13BF" w:rsidRDefault="00F26B39" w:rsidP="006D2BF8">
            <w:pPr>
              <w:jc w:val="both"/>
            </w:pPr>
            <w:r w:rsidRPr="002F13BF">
              <w:t xml:space="preserve">Получение независимой оценки </w:t>
            </w:r>
            <w:r w:rsidRPr="002F13BF">
              <w:lastRenderedPageBreak/>
              <w:t>качества знаний по предметам учебного плана по входящему и рубежному контролю с помощью программы «Школьный клиент» -100%.</w:t>
            </w:r>
          </w:p>
          <w:p w:rsidR="00F26B39" w:rsidRPr="002F13BF" w:rsidRDefault="00F26B39" w:rsidP="006D2BF8">
            <w:pPr>
              <w:jc w:val="both"/>
            </w:pPr>
            <w:r w:rsidRPr="002F13BF">
              <w:t xml:space="preserve"> Участие в региональных мониторинговых исследованиях по оценке естественнонаучной грамотности обучающихся в 8 классах – 10 %ОУ.</w:t>
            </w:r>
          </w:p>
          <w:p w:rsidR="00F26B39" w:rsidRPr="002F13BF" w:rsidRDefault="00F26B39" w:rsidP="006D2BF8">
            <w:pPr>
              <w:pStyle w:val="Style22"/>
              <w:widowControl/>
            </w:pPr>
            <w:r w:rsidRPr="002F13BF">
              <w:t>Участие в региональных мониторинговых исследованиях  качества общеобразовательной подготовки по русскому языку в 4 классах, по математике в 4, 6, 8 классах.</w:t>
            </w:r>
          </w:p>
          <w:p w:rsidR="00F26B39" w:rsidRPr="002F13BF" w:rsidRDefault="00F26B39" w:rsidP="006D2BF8">
            <w:pPr>
              <w:pStyle w:val="Style22"/>
              <w:widowControl/>
            </w:pPr>
            <w:r w:rsidRPr="002F13BF">
              <w:t xml:space="preserve">Участие 10% ОУ в международном исследовании </w:t>
            </w:r>
            <w:r w:rsidRPr="002F13BF">
              <w:rPr>
                <w:lang w:val="en-US"/>
              </w:rPr>
              <w:t>TIMSS</w:t>
            </w:r>
            <w:r w:rsidRPr="002F13BF">
              <w:t>-2015в 8 классах (тестирование по математике и естественнонаучным предметам)</w:t>
            </w:r>
          </w:p>
          <w:p w:rsidR="00F26B39" w:rsidRPr="002F13BF" w:rsidRDefault="00F26B39" w:rsidP="006D2BF8">
            <w:pPr>
              <w:pStyle w:val="Style22"/>
              <w:widowControl/>
            </w:pPr>
          </w:p>
          <w:p w:rsidR="00F26B39" w:rsidRPr="00847788" w:rsidRDefault="00F26B39" w:rsidP="006D2BF8">
            <w:pPr>
              <w:shd w:val="clear" w:color="auto" w:fill="FFFFFF"/>
              <w:ind w:firstLine="284"/>
              <w:jc w:val="both"/>
            </w:pPr>
            <w:r w:rsidRPr="002F13BF">
              <w:t>Использование региональной информационной системы «Паспорт ОО» для обеспечения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ind w:firstLine="284"/>
              <w:jc w:val="both"/>
            </w:pPr>
            <w:r>
              <w:lastRenderedPageBreak/>
              <w:t xml:space="preserve">100%  ОУ заключили договор с ЦОКО ТОИПКРО на проведение </w:t>
            </w:r>
            <w:r w:rsidRPr="002F13BF">
              <w:t>независимой оценки качества знаний по предметам учебного плана по входящему и рубежному контролю с помощью программы «Школьный клиент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  <w:rPr>
                <w:spacing w:val="-8"/>
              </w:rPr>
            </w:pPr>
            <w:r w:rsidRPr="00847788">
              <w:rPr>
                <w:spacing w:val="-8"/>
              </w:rPr>
              <w:t xml:space="preserve">в) создание инструментария реализации модели общероссийской системы оценки качества общего </w:t>
            </w:r>
            <w:r w:rsidRPr="00847788">
              <w:rPr>
                <w:spacing w:val="-8"/>
              </w:rPr>
              <w:lastRenderedPageBreak/>
              <w:t>образования и обеспечение комплексного электронного мониторинга качества образования</w:t>
            </w:r>
          </w:p>
        </w:tc>
        <w:tc>
          <w:tcPr>
            <w:tcW w:w="1304" w:type="pct"/>
            <w:shd w:val="clear" w:color="auto" w:fill="FFFFFF"/>
          </w:tcPr>
          <w:p w:rsidR="00F26B39" w:rsidRPr="00847788" w:rsidRDefault="00F26B39" w:rsidP="00FA1AFA">
            <w:pPr>
              <w:pStyle w:val="Style22"/>
              <w:widowControl/>
              <w:ind w:firstLine="284"/>
              <w:jc w:val="both"/>
            </w:pPr>
            <w:r w:rsidRPr="003B6E22">
              <w:lastRenderedPageBreak/>
              <w:t>Использовать программу «Школьный клиент» для проведения мониторинговых исследований качества</w:t>
            </w: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t xml:space="preserve">г) разработка и </w:t>
            </w:r>
            <w:r w:rsidRPr="00847788">
              <w:rPr>
                <w:spacing w:val="-8"/>
              </w:rPr>
              <w:t xml:space="preserve">формирование механизмов </w:t>
            </w:r>
            <w:r w:rsidRPr="00847788">
              <w:rPr>
                <w:spacing w:val="-9"/>
              </w:rPr>
              <w:t xml:space="preserve">общественной аккредитации </w:t>
            </w:r>
            <w:r w:rsidRPr="00847788">
              <w:rPr>
                <w:spacing w:val="-10"/>
              </w:rPr>
              <w:t xml:space="preserve">образовательных учреждений </w:t>
            </w:r>
            <w:r w:rsidRPr="00847788">
              <w:rPr>
                <w:spacing w:val="-9"/>
              </w:rPr>
              <w:t xml:space="preserve">и привлечения потребителей, </w:t>
            </w:r>
            <w:r w:rsidRPr="00847788">
              <w:rPr>
                <w:spacing w:val="-8"/>
              </w:rPr>
              <w:t xml:space="preserve">общественных институтов </w:t>
            </w:r>
            <w:r w:rsidRPr="00847788">
              <w:rPr>
                <w:bCs/>
                <w:spacing w:val="-8"/>
              </w:rPr>
              <w:t>и</w:t>
            </w:r>
            <w:r>
              <w:rPr>
                <w:bCs/>
                <w:spacing w:val="-8"/>
              </w:rPr>
              <w:t xml:space="preserve"> </w:t>
            </w:r>
            <w:r w:rsidRPr="00847788">
              <w:rPr>
                <w:spacing w:val="-8"/>
              </w:rPr>
              <w:t>объединений педагогов</w:t>
            </w:r>
          </w:p>
        </w:tc>
        <w:tc>
          <w:tcPr>
            <w:tcW w:w="1304" w:type="pct"/>
            <w:shd w:val="clear" w:color="auto" w:fill="FFFFFF"/>
          </w:tcPr>
          <w:p w:rsidR="00F26B39" w:rsidRDefault="00F26B39" w:rsidP="006D2BF8">
            <w:pPr>
              <w:jc w:val="both"/>
            </w:pPr>
            <w:r>
              <w:t>Повышение роли</w:t>
            </w:r>
          </w:p>
          <w:p w:rsidR="00F26B39" w:rsidRPr="002F13BF" w:rsidRDefault="00F26B39" w:rsidP="006D2BF8">
            <w:pPr>
              <w:pStyle w:val="Style22"/>
              <w:widowControl/>
            </w:pPr>
            <w:r>
              <w:t xml:space="preserve"> общественности в решении вопросов образования. </w:t>
            </w:r>
            <w:r w:rsidRPr="002F13BF">
              <w:t>Прохождение процедуры аккредитации - 40% ОУ (4 общеобразовательных учреждения).</w:t>
            </w:r>
          </w:p>
          <w:p w:rsidR="00F26B39" w:rsidRPr="00847788" w:rsidRDefault="00F26B39" w:rsidP="006D2BF8">
            <w:pPr>
              <w:pStyle w:val="Style22"/>
              <w:widowControl/>
            </w:pPr>
            <w:r w:rsidRPr="002F13BF">
              <w:t xml:space="preserve">Привлечение педагогов  к </w:t>
            </w:r>
            <w:r w:rsidRPr="002F13BF">
              <w:rPr>
                <w:rStyle w:val="FontStyle31"/>
              </w:rPr>
              <w:t xml:space="preserve"> процедурам оценки качества общего образовани</w:t>
            </w:r>
            <w:r>
              <w:rPr>
                <w:rStyle w:val="FontStyle31"/>
              </w:rPr>
              <w:t>я</w:t>
            </w: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pStyle w:val="Style22"/>
              <w:widowControl/>
            </w:pPr>
            <w:r>
              <w:t xml:space="preserve">4 общеобразовательных учреждения прошли процедуру государственной аккредитации с привлечением  5 педагогов </w:t>
            </w:r>
            <w:r w:rsidRPr="002F13BF">
              <w:t xml:space="preserve">к </w:t>
            </w:r>
            <w:r w:rsidRPr="002F13BF">
              <w:rPr>
                <w:rStyle w:val="FontStyle31"/>
              </w:rPr>
              <w:t xml:space="preserve"> процедурам оценки качества общего образовани</w:t>
            </w:r>
            <w:r>
              <w:rPr>
                <w:rStyle w:val="FontStyle31"/>
              </w:rPr>
              <w:t>я</w:t>
            </w:r>
            <w:r>
              <w:t>.</w:t>
            </w:r>
          </w:p>
        </w:tc>
      </w:tr>
      <w:tr w:rsidR="00F26B39" w:rsidRPr="00847788" w:rsidTr="00FA1AFA">
        <w:tc>
          <w:tcPr>
            <w:tcW w:w="159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  <w:rPr>
                <w:b/>
              </w:rPr>
            </w:pPr>
            <w:r w:rsidRPr="00847788">
              <w:rPr>
                <w:b/>
              </w:rPr>
              <w:t>4</w:t>
            </w:r>
          </w:p>
        </w:tc>
        <w:tc>
          <w:tcPr>
            <w:tcW w:w="926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jc w:val="both"/>
            </w:pPr>
            <w:r w:rsidRPr="00847788">
              <w:rPr>
                <w:b/>
              </w:rPr>
              <w:t xml:space="preserve">Разработка, апробация </w:t>
            </w:r>
            <w:r w:rsidRPr="00847788">
              <w:rPr>
                <w:b/>
              </w:rPr>
              <w:br/>
              <w:t>и внедрение моделей оценки качества работы общеобразовательных учреждений по социализации личности</w:t>
            </w:r>
          </w:p>
        </w:tc>
        <w:tc>
          <w:tcPr>
            <w:tcW w:w="1304" w:type="pct"/>
            <w:shd w:val="clear" w:color="auto" w:fill="FFFFFF"/>
          </w:tcPr>
          <w:p w:rsidR="00F26B39" w:rsidRPr="005854DF" w:rsidRDefault="00F26B39" w:rsidP="00392020">
            <w:pPr>
              <w:jc w:val="both"/>
            </w:pPr>
            <w:r>
              <w:t xml:space="preserve">Формирование единой </w:t>
            </w:r>
            <w:proofErr w:type="spellStart"/>
            <w:r>
              <w:t>критериальной</w:t>
            </w:r>
            <w:proofErr w:type="spellEnd"/>
            <w:r>
              <w:t xml:space="preserve"> основы оценки личностных результатов. Обеспечение методического сопровождения внедрения федеральных моделей оценки качества работы по социализации личности</w:t>
            </w:r>
          </w:p>
        </w:tc>
        <w:tc>
          <w:tcPr>
            <w:tcW w:w="2611" w:type="pct"/>
            <w:shd w:val="clear" w:color="auto" w:fill="FFFFFF"/>
          </w:tcPr>
          <w:p w:rsidR="00F26B39" w:rsidRPr="00847788" w:rsidRDefault="00F26B39" w:rsidP="00FA1AFA">
            <w:pPr>
              <w:shd w:val="clear" w:color="auto" w:fill="FFFFFF"/>
              <w:ind w:firstLine="284"/>
              <w:jc w:val="both"/>
            </w:pPr>
          </w:p>
        </w:tc>
      </w:tr>
    </w:tbl>
    <w:p w:rsidR="00FA1AFA" w:rsidRPr="00847788" w:rsidRDefault="00FA1AFA" w:rsidP="00FA1AFA">
      <w:pPr>
        <w:ind w:firstLine="284"/>
        <w:jc w:val="both"/>
        <w:sectPr w:rsidR="00FA1AFA" w:rsidRPr="00847788" w:rsidSect="00FA1AFA">
          <w:footerReference w:type="even" r:id="rId9"/>
          <w:footerReference w:type="default" r:id="rId10"/>
          <w:pgSz w:w="16838" w:h="11906" w:orient="landscape"/>
          <w:pgMar w:top="1134" w:right="851" w:bottom="851" w:left="851" w:header="709" w:footer="709" w:gutter="0"/>
          <w:pgNumType w:start="2"/>
          <w:cols w:space="708"/>
          <w:docGrid w:linePitch="360"/>
        </w:sectPr>
      </w:pPr>
    </w:p>
    <w:p w:rsidR="000D39D6" w:rsidRPr="00847788" w:rsidRDefault="000D39D6" w:rsidP="000D39D6">
      <w:pPr>
        <w:shd w:val="clear" w:color="auto" w:fill="FFFFFF"/>
        <w:ind w:left="648"/>
        <w:jc w:val="center"/>
        <w:rPr>
          <w:b/>
          <w:bCs/>
          <w:spacing w:val="-9"/>
        </w:rPr>
      </w:pPr>
      <w:r w:rsidRPr="00847788">
        <w:rPr>
          <w:b/>
          <w:bCs/>
          <w:spacing w:val="-9"/>
        </w:rPr>
        <w:lastRenderedPageBreak/>
        <w:t xml:space="preserve">Часть </w:t>
      </w:r>
      <w:r w:rsidRPr="00847788">
        <w:rPr>
          <w:b/>
          <w:bCs/>
          <w:spacing w:val="-9"/>
          <w:lang w:val="en-US"/>
        </w:rPr>
        <w:t>II</w:t>
      </w:r>
      <w:r w:rsidRPr="00847788">
        <w:rPr>
          <w:b/>
          <w:bCs/>
          <w:spacing w:val="-9"/>
        </w:rPr>
        <w:t>. Развитие системы поддержки талантливых детей</w:t>
      </w:r>
    </w:p>
    <w:p w:rsidR="000D39D6" w:rsidRPr="00847788" w:rsidRDefault="000D39D6" w:rsidP="000D39D6">
      <w:pPr>
        <w:shd w:val="clear" w:color="auto" w:fill="FFFFFF"/>
        <w:ind w:left="648"/>
        <w:jc w:val="center"/>
        <w:rPr>
          <w:b/>
          <w:bCs/>
          <w:spacing w:val="-9"/>
        </w:rPr>
      </w:pPr>
    </w:p>
    <w:p w:rsidR="000D39D6" w:rsidRPr="00847788" w:rsidRDefault="000D39D6" w:rsidP="000D39D6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847788">
        <w:rPr>
          <w:spacing w:val="-9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spacing w:val="-9"/>
        </w:rPr>
        <w:t xml:space="preserve">иативы «Наша новая школа» в 2015 </w:t>
      </w:r>
      <w:r w:rsidRPr="00847788">
        <w:rPr>
          <w:spacing w:val="-9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203"/>
        <w:gridCol w:w="4252"/>
        <w:gridCol w:w="7306"/>
      </w:tblGrid>
      <w:tr w:rsidR="000D39D6" w:rsidRPr="00847788" w:rsidTr="008878C2">
        <w:trPr>
          <w:tblHeader/>
        </w:trPr>
        <w:tc>
          <w:tcPr>
            <w:tcW w:w="591" w:type="dxa"/>
            <w:shd w:val="clear" w:color="auto" w:fill="auto"/>
            <w:vAlign w:val="center"/>
          </w:tcPr>
          <w:p w:rsidR="000D39D6" w:rsidRPr="00847788" w:rsidRDefault="000D39D6" w:rsidP="008878C2">
            <w:pPr>
              <w:jc w:val="center"/>
              <w:rPr>
                <w:b/>
                <w:i/>
                <w:spacing w:val="-9"/>
              </w:rPr>
            </w:pPr>
            <w:r w:rsidRPr="00847788">
              <w:rPr>
                <w:b/>
                <w:i/>
                <w:spacing w:val="-9"/>
              </w:rPr>
              <w:t>№</w:t>
            </w:r>
          </w:p>
          <w:p w:rsidR="000D39D6" w:rsidRPr="00847788" w:rsidRDefault="000D39D6" w:rsidP="008878C2">
            <w:pPr>
              <w:jc w:val="center"/>
              <w:rPr>
                <w:i/>
                <w:spacing w:val="-9"/>
              </w:rPr>
            </w:pPr>
            <w:proofErr w:type="gramStart"/>
            <w:r w:rsidRPr="00847788">
              <w:rPr>
                <w:b/>
                <w:i/>
                <w:spacing w:val="-9"/>
              </w:rPr>
              <w:t>п</w:t>
            </w:r>
            <w:proofErr w:type="gramEnd"/>
            <w:r w:rsidRPr="00847788">
              <w:rPr>
                <w:b/>
                <w:i/>
                <w:spacing w:val="-9"/>
              </w:rPr>
              <w:t>/п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0D39D6" w:rsidRPr="00847788" w:rsidRDefault="000D39D6" w:rsidP="008878C2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D39D6" w:rsidRDefault="000D39D6" w:rsidP="008878C2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Запланированный результат </w:t>
            </w:r>
          </w:p>
          <w:p w:rsidR="000D39D6" w:rsidRPr="00847788" w:rsidRDefault="000D39D6" w:rsidP="008878C2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на </w:t>
            </w:r>
            <w:r>
              <w:rPr>
                <w:b/>
                <w:bCs/>
                <w:i/>
              </w:rPr>
              <w:t xml:space="preserve">2015 </w:t>
            </w:r>
            <w:r w:rsidRPr="00847788">
              <w:rPr>
                <w:b/>
                <w:bCs/>
                <w:i/>
              </w:rPr>
              <w:t>год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0D39D6" w:rsidRPr="00847788" w:rsidRDefault="000D39D6" w:rsidP="008878C2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>Показатели выполнения</w:t>
            </w:r>
          </w:p>
          <w:p w:rsidR="000D39D6" w:rsidRPr="00847788" w:rsidRDefault="000D39D6" w:rsidP="008878C2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5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</w:rPr>
              <w:t>мероприятия за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I</w:t>
            </w:r>
            <w:r>
              <w:rPr>
                <w:b/>
                <w:bCs/>
                <w:i/>
              </w:rPr>
              <w:t xml:space="preserve"> квартал</w:t>
            </w:r>
            <w:r w:rsidRPr="00F46C95">
              <w:rPr>
                <w:b/>
                <w:bCs/>
                <w:i/>
              </w:rPr>
              <w:t xml:space="preserve"> 2015 </w:t>
            </w:r>
            <w:r>
              <w:rPr>
                <w:b/>
                <w:bCs/>
                <w:i/>
              </w:rPr>
              <w:t>года</w:t>
            </w:r>
            <w:r w:rsidRPr="00847788">
              <w:rPr>
                <w:b/>
                <w:bCs/>
                <w:i/>
              </w:rPr>
              <w:t>)</w:t>
            </w:r>
          </w:p>
          <w:p w:rsidR="000D39D6" w:rsidRPr="00847788" w:rsidRDefault="000D39D6" w:rsidP="008878C2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0D39D6" w:rsidRPr="00847788" w:rsidTr="000D39D6">
        <w:tc>
          <w:tcPr>
            <w:tcW w:w="15352" w:type="dxa"/>
            <w:gridSpan w:val="4"/>
            <w:shd w:val="clear" w:color="auto" w:fill="C6D9F1" w:themeFill="text2" w:themeFillTint="33"/>
          </w:tcPr>
          <w:p w:rsidR="000D39D6" w:rsidRDefault="000D39D6" w:rsidP="008878C2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0D39D6" w:rsidRPr="006D1AEF" w:rsidRDefault="000D39D6" w:rsidP="008878C2">
            <w:r>
              <w:t xml:space="preserve">Приказ управления образования от 29.01.15 №17 «О проведении районного этапа областной краеведческой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История Великий Победы».</w:t>
            </w:r>
          </w:p>
          <w:p w:rsidR="000D39D6" w:rsidRPr="009508D9" w:rsidRDefault="000D39D6" w:rsidP="008878C2">
            <w:pPr>
              <w:jc w:val="both"/>
              <w:rPr>
                <w:b/>
              </w:rPr>
            </w:pPr>
            <w:r w:rsidRPr="009508D9">
              <w:rPr>
                <w:b/>
              </w:rPr>
              <w:t xml:space="preserve">        2. Финансовое обеспечение мероприятия (средства регионального бюджета)</w:t>
            </w:r>
          </w:p>
          <w:p w:rsidR="000D39D6" w:rsidRDefault="000D39D6" w:rsidP="008878C2">
            <w:pPr>
              <w:ind w:left="426"/>
              <w:jc w:val="both"/>
              <w:rPr>
                <w:b/>
              </w:rPr>
            </w:pPr>
            <w:r w:rsidRPr="009508D9">
              <w:rPr>
                <w:b/>
              </w:rPr>
              <w:t>3.</w:t>
            </w:r>
            <w:r w:rsidRPr="009508D9">
              <w:rPr>
                <w:b/>
              </w:rPr>
              <w:tab/>
              <w:t>Анализ выполнения мероприятия:</w:t>
            </w:r>
          </w:p>
          <w:p w:rsidR="000D39D6" w:rsidRPr="006D1AEF" w:rsidRDefault="000D39D6" w:rsidP="000D39D6">
            <w:pPr>
              <w:pStyle w:val="ae"/>
              <w:shd w:val="clear" w:color="auto" w:fill="8DB3E2" w:themeFill="text2" w:themeFillTint="66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Значимые достижения в 1 квартале 2015 года:</w:t>
            </w:r>
          </w:p>
          <w:p w:rsidR="000D39D6" w:rsidRPr="006D1AEF" w:rsidRDefault="000D39D6" w:rsidP="000D39D6">
            <w:pPr>
              <w:pStyle w:val="ae"/>
              <w:numPr>
                <w:ilvl w:val="0"/>
                <w:numId w:val="30"/>
              </w:numPr>
              <w:shd w:val="clear" w:color="auto" w:fill="8DB3E2" w:themeFill="text2" w:themeFillTint="66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A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D1AE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6D1AEF">
              <w:rPr>
                <w:rFonts w:ascii="Times New Roman" w:hAnsi="Times New Roman"/>
                <w:sz w:val="24"/>
                <w:szCs w:val="24"/>
              </w:rPr>
              <w:t xml:space="preserve"> МБОУ «Кривошеинская СОШ» стала лауреатом Премии Губернатора Томской области</w:t>
            </w:r>
          </w:p>
          <w:p w:rsidR="000D39D6" w:rsidRPr="006D1AEF" w:rsidRDefault="000D39D6" w:rsidP="000D39D6">
            <w:pPr>
              <w:pStyle w:val="ae"/>
              <w:numPr>
                <w:ilvl w:val="1"/>
                <w:numId w:val="29"/>
              </w:numPr>
              <w:shd w:val="clear" w:color="auto" w:fill="8DB3E2" w:themeFill="text2" w:themeFillTint="6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6D1AEF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конкурсе «Кенгуру» участвовало 258 обучающихся</w:t>
            </w:r>
          </w:p>
          <w:p w:rsidR="000D39D6" w:rsidRPr="006D1AEF" w:rsidRDefault="000D39D6" w:rsidP="000D39D6">
            <w:pPr>
              <w:pStyle w:val="ae"/>
              <w:numPr>
                <w:ilvl w:val="1"/>
                <w:numId w:val="29"/>
              </w:numPr>
              <w:shd w:val="clear" w:color="auto" w:fill="8DB3E2" w:themeFill="text2" w:themeFillTint="6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6D1AEF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конкурсе «Золотое Руно» участвовало 209 </w:t>
            </w:r>
            <w:proofErr w:type="gramStart"/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0D39D6" w:rsidRPr="006D1AEF" w:rsidRDefault="000D39D6" w:rsidP="000D39D6">
            <w:pPr>
              <w:pStyle w:val="ae"/>
              <w:numPr>
                <w:ilvl w:val="1"/>
                <w:numId w:val="29"/>
              </w:numPr>
              <w:shd w:val="clear" w:color="auto" w:fill="8DB3E2" w:themeFill="text2" w:themeFillTint="6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муниципальном этапе конкурса «Живая классика» участвовало 15 </w:t>
            </w:r>
            <w:proofErr w:type="gramStart"/>
            <w:r w:rsidRPr="006D1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0D39D6" w:rsidRPr="006D1AEF" w:rsidRDefault="000D39D6" w:rsidP="000D39D6">
            <w:pPr>
              <w:pStyle w:val="ae"/>
              <w:numPr>
                <w:ilvl w:val="1"/>
                <w:numId w:val="29"/>
              </w:numPr>
              <w:shd w:val="clear" w:color="auto" w:fill="8DB3E2" w:themeFill="text2" w:themeFillTint="6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AEF">
              <w:rPr>
                <w:rFonts w:ascii="Times New Roman" w:hAnsi="Times New Roman"/>
                <w:sz w:val="24"/>
                <w:szCs w:val="24"/>
              </w:rPr>
              <w:t xml:space="preserve">В областной краеведческой конференции «История Великой Победы» участвовало 6 </w:t>
            </w:r>
            <w:proofErr w:type="gramStart"/>
            <w:r w:rsidRPr="006D1A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D39D6" w:rsidRPr="006D1AEF" w:rsidRDefault="000D39D6" w:rsidP="000D39D6">
            <w:pPr>
              <w:pStyle w:val="ae"/>
              <w:numPr>
                <w:ilvl w:val="1"/>
                <w:numId w:val="29"/>
              </w:numPr>
              <w:shd w:val="clear" w:color="auto" w:fill="8DB3E2" w:themeFill="text2" w:themeFillTint="6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AEF">
              <w:rPr>
                <w:rFonts w:ascii="Times New Roman" w:hAnsi="Times New Roman"/>
                <w:sz w:val="24"/>
                <w:szCs w:val="24"/>
              </w:rPr>
              <w:t xml:space="preserve">В районом этапе областной краеведческой конференции «История Великой Победы» участвовало 22 </w:t>
            </w:r>
            <w:proofErr w:type="gramStart"/>
            <w:r w:rsidRPr="006D1A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D39D6" w:rsidRPr="009508D9" w:rsidRDefault="000D39D6" w:rsidP="008878C2">
            <w:pPr>
              <w:ind w:left="426"/>
              <w:jc w:val="both"/>
              <w:rPr>
                <w:b/>
              </w:rPr>
            </w:pPr>
          </w:p>
          <w:p w:rsidR="000D39D6" w:rsidRPr="009508D9" w:rsidRDefault="000D39D6" w:rsidP="008878C2">
            <w:pPr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0D39D6" w:rsidRDefault="000D39D6" w:rsidP="008878C2">
            <w:pPr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0D39D6" w:rsidRDefault="000D39D6" w:rsidP="008878C2">
            <w:pPr>
              <w:jc w:val="both"/>
            </w:pPr>
            <w:r w:rsidRPr="006D1AEF">
              <w:t>Создан и ведётся банк одарённых и талантливых детей. Разработана и апробируется модель индивидуального сопровождения одарённых детей.</w:t>
            </w:r>
          </w:p>
          <w:p w:rsidR="000D39D6" w:rsidRPr="009508D9" w:rsidRDefault="000D39D6" w:rsidP="008878C2">
            <w:pPr>
              <w:jc w:val="both"/>
              <w:rPr>
                <w:b/>
                <w:i/>
              </w:rPr>
            </w:pPr>
          </w:p>
          <w:p w:rsidR="000D39D6" w:rsidRPr="009508D9" w:rsidRDefault="000D39D6" w:rsidP="008878C2">
            <w:pPr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Задачи и планируемые результаты с указанием сроков</w:t>
            </w:r>
          </w:p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</w:tr>
      <w:tr w:rsidR="000D39D6" w:rsidRPr="00847788" w:rsidTr="000D39D6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right"/>
              <w:rPr>
                <w:b/>
              </w:rPr>
            </w:pPr>
            <w:r w:rsidRPr="00847788">
              <w:rPr>
                <w:b/>
              </w:rPr>
              <w:t>5.</w:t>
            </w:r>
          </w:p>
        </w:tc>
        <w:tc>
          <w:tcPr>
            <w:tcW w:w="14761" w:type="dxa"/>
            <w:gridSpan w:val="3"/>
            <w:shd w:val="clear" w:color="auto" w:fill="C6D9F1" w:themeFill="text2" w:themeFillTint="33"/>
          </w:tcPr>
          <w:p w:rsidR="000D39D6" w:rsidRPr="00847788" w:rsidRDefault="000D39D6" w:rsidP="008878C2">
            <w:pPr>
              <w:jc w:val="center"/>
              <w:rPr>
                <w:b/>
                <w:spacing w:val="-9"/>
              </w:rPr>
            </w:pPr>
            <w:r w:rsidRPr="00847788">
              <w:rPr>
                <w:b/>
              </w:rPr>
              <w:t>Развитие системы поиска одаренных детей</w:t>
            </w:r>
          </w:p>
        </w:tc>
      </w:tr>
      <w:tr w:rsidR="000D39D6" w:rsidRPr="00847788" w:rsidTr="008878C2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  <w:proofErr w:type="gramStart"/>
            <w:r w:rsidRPr="00847788">
              <w:t xml:space="preserve">а) 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</w:t>
            </w:r>
            <w:r w:rsidRPr="00847788">
              <w:lastRenderedPageBreak/>
              <w:t>детей в различных сферах деятельности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D39D6" w:rsidRPr="00847788" w:rsidRDefault="000D39D6" w:rsidP="008878C2">
            <w:pPr>
              <w:jc w:val="both"/>
            </w:pPr>
            <w:r>
              <w:lastRenderedPageBreak/>
              <w:t>Продолжить работу  по организации конкурсов и иных мероприятий (олимпиад, фестивалей, соревнований) всероссийского, регионального и муниципального уровня уровней для выявления одаренных детей в различных сферах деятельности с целью выявления одаренных детей.</w:t>
            </w:r>
          </w:p>
        </w:tc>
        <w:tc>
          <w:tcPr>
            <w:tcW w:w="7306" w:type="dxa"/>
            <w:shd w:val="clear" w:color="auto" w:fill="FFFFFF"/>
          </w:tcPr>
          <w:p w:rsidR="000D39D6" w:rsidRDefault="000D39D6" w:rsidP="008878C2">
            <w:pPr>
              <w:jc w:val="both"/>
            </w:pPr>
            <w:proofErr w:type="gramStart"/>
            <w:r>
              <w:t>Обучающиеся школы - активные участники различных конкурсов,  конференций, соревнований и т.п.)</w:t>
            </w:r>
            <w:proofErr w:type="gramEnd"/>
          </w:p>
          <w:p w:rsidR="000D39D6" w:rsidRPr="006D1AEF" w:rsidRDefault="000D39D6" w:rsidP="008878C2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D1AEF">
              <w:rPr>
                <w:rFonts w:ascii="Times New Roman" w:hAnsi="Times New Roman" w:cs="Times New Roman"/>
              </w:rPr>
              <w:t>318 чел. (40,4%) участников школьного этапа Всероссийской олимпиады;</w:t>
            </w:r>
          </w:p>
          <w:p w:rsidR="000D39D6" w:rsidRPr="006D1AEF" w:rsidRDefault="000D39D6" w:rsidP="008878C2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D1AEF">
              <w:rPr>
                <w:rFonts w:ascii="Times New Roman" w:hAnsi="Times New Roman" w:cs="Times New Roman"/>
              </w:rPr>
              <w:t xml:space="preserve">204 чел. (40,4%) участников муниципального этапа Всероссийской олимпиады;                 </w:t>
            </w:r>
          </w:p>
          <w:p w:rsidR="000D39D6" w:rsidRPr="00F55241" w:rsidRDefault="000D39D6" w:rsidP="008878C2">
            <w:pPr>
              <w:jc w:val="both"/>
              <w:rPr>
                <w:lang w:eastAsia="en-US"/>
              </w:rPr>
            </w:pPr>
            <w:r w:rsidRPr="006D1AEF">
              <w:rPr>
                <w:noProof/>
              </w:rPr>
              <w:t>72 % школьников приняли участие в социально значимых мероприятиях.</w:t>
            </w:r>
          </w:p>
          <w:p w:rsidR="000D39D6" w:rsidRDefault="000D39D6" w:rsidP="008878C2">
            <w:pPr>
              <w:jc w:val="both"/>
            </w:pPr>
            <w:r w:rsidRPr="00847788">
              <w:rPr>
                <w:b/>
              </w:rPr>
              <w:lastRenderedPageBreak/>
              <w:br w:type="page"/>
            </w:r>
            <w:r>
              <w:t>Участие в международных конкурсах Кенгуру, Золотое Руно;</w:t>
            </w:r>
          </w:p>
          <w:p w:rsidR="000D39D6" w:rsidRDefault="000D39D6" w:rsidP="008878C2">
            <w:pPr>
              <w:jc w:val="both"/>
            </w:pPr>
            <w:r>
              <w:t>Участие в областной краеведческой конференции «История Великой Победы»;</w:t>
            </w:r>
          </w:p>
          <w:p w:rsidR="000D39D6" w:rsidRDefault="000D39D6" w:rsidP="008878C2">
            <w:pPr>
              <w:jc w:val="both"/>
            </w:pPr>
            <w:r>
              <w:t xml:space="preserve">Участие в муниципальном этапе конкурса «Живая классика». </w:t>
            </w:r>
          </w:p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</w:tr>
      <w:tr w:rsidR="000D39D6" w:rsidRPr="00847788" w:rsidTr="008878C2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0D39D6" w:rsidRPr="00847788" w:rsidRDefault="000D39D6" w:rsidP="008878C2">
            <w:pPr>
              <w:ind w:right="-57"/>
            </w:pPr>
            <w:r w:rsidRPr="00847788">
              <w:t>б) проведение конкурсных мероприятий, по итогам которых присуждаются премии для поддержки талантливой молодежи</w:t>
            </w:r>
          </w:p>
          <w:p w:rsidR="000D39D6" w:rsidRPr="00847788" w:rsidRDefault="000D39D6" w:rsidP="008878C2"/>
        </w:tc>
        <w:tc>
          <w:tcPr>
            <w:tcW w:w="4252" w:type="dxa"/>
            <w:shd w:val="clear" w:color="auto" w:fill="auto"/>
          </w:tcPr>
          <w:p w:rsidR="000D39D6" w:rsidRPr="00847788" w:rsidRDefault="000D39D6" w:rsidP="008878C2">
            <w:pPr>
              <w:jc w:val="both"/>
            </w:pPr>
            <w:r w:rsidRPr="004B634E">
              <w:t>Выдвижение лучших обучающихся на участие в конкурсных мероприятиях, по итогам которых присуждаются премии для поддержки талантливой молодежи</w:t>
            </w:r>
          </w:p>
        </w:tc>
        <w:tc>
          <w:tcPr>
            <w:tcW w:w="7306" w:type="dxa"/>
            <w:shd w:val="clear" w:color="auto" w:fill="auto"/>
          </w:tcPr>
          <w:p w:rsidR="000D39D6" w:rsidRPr="004B634E" w:rsidRDefault="000D39D6" w:rsidP="008878C2">
            <w:pPr>
              <w:shd w:val="clear" w:color="auto" w:fill="FFFFFF"/>
              <w:jc w:val="both"/>
            </w:pPr>
            <w:r w:rsidRPr="004B634E">
              <w:t>1обучающийся МБОУ «</w:t>
            </w:r>
            <w:r>
              <w:t>Кривошеинская СОШ» стал</w:t>
            </w:r>
            <w:r w:rsidRPr="004B634E">
              <w:t xml:space="preserve"> лауреатом Премии Губернатора Томской области</w:t>
            </w:r>
          </w:p>
        </w:tc>
      </w:tr>
      <w:tr w:rsidR="000D39D6" w:rsidRPr="00847788" w:rsidTr="008878C2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0D39D6" w:rsidRPr="00847788" w:rsidRDefault="000D39D6" w:rsidP="008878C2">
            <w:r w:rsidRPr="00847788">
              <w:t>в) 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</w:p>
        </w:tc>
        <w:tc>
          <w:tcPr>
            <w:tcW w:w="4252" w:type="dxa"/>
            <w:shd w:val="clear" w:color="auto" w:fill="auto"/>
          </w:tcPr>
          <w:p w:rsidR="000D39D6" w:rsidRPr="00847788" w:rsidRDefault="000D39D6" w:rsidP="008878C2">
            <w:pPr>
              <w:jc w:val="center"/>
            </w:pPr>
            <w:r>
              <w:t>-</w:t>
            </w:r>
          </w:p>
        </w:tc>
        <w:tc>
          <w:tcPr>
            <w:tcW w:w="7306" w:type="dxa"/>
            <w:shd w:val="clear" w:color="auto" w:fill="auto"/>
          </w:tcPr>
          <w:p w:rsidR="000D39D6" w:rsidRPr="00847788" w:rsidRDefault="000D39D6" w:rsidP="008878C2">
            <w:pPr>
              <w:ind w:left="32"/>
              <w:jc w:val="center"/>
            </w:pPr>
            <w:r>
              <w:t>-</w:t>
            </w:r>
          </w:p>
        </w:tc>
      </w:tr>
      <w:tr w:rsidR="000D39D6" w:rsidRPr="00847788" w:rsidTr="008878C2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right"/>
              <w:rPr>
                <w:b/>
              </w:rPr>
            </w:pPr>
            <w:r w:rsidRPr="00847788">
              <w:rPr>
                <w:b/>
              </w:rPr>
              <w:t xml:space="preserve">6. </w:t>
            </w:r>
          </w:p>
        </w:tc>
        <w:tc>
          <w:tcPr>
            <w:tcW w:w="14761" w:type="dxa"/>
            <w:gridSpan w:val="3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  <w:r w:rsidRPr="00847788">
              <w:rPr>
                <w:b/>
              </w:rPr>
              <w:t>Обеспечение развития системы поддержки и сопровождения одаренных детей</w:t>
            </w:r>
          </w:p>
        </w:tc>
      </w:tr>
      <w:tr w:rsidR="000D39D6" w:rsidRPr="00847788" w:rsidTr="008878C2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0D39D6" w:rsidRPr="00847788" w:rsidRDefault="000D39D6" w:rsidP="008878C2">
            <w:pPr>
              <w:rPr>
                <w:spacing w:val="-9"/>
              </w:rPr>
            </w:pPr>
            <w:r w:rsidRPr="00847788">
              <w:t>а) 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4252" w:type="dxa"/>
            <w:shd w:val="clear" w:color="auto" w:fill="auto"/>
          </w:tcPr>
          <w:p w:rsidR="000D39D6" w:rsidRPr="00847788" w:rsidRDefault="000D39D6" w:rsidP="008878C2">
            <w:pPr>
              <w:ind w:firstLine="441"/>
              <w:jc w:val="center"/>
              <w:rPr>
                <w:spacing w:val="-9"/>
              </w:rPr>
            </w:pPr>
            <w:r>
              <w:rPr>
                <w:spacing w:val="-9"/>
              </w:rPr>
              <w:t>-</w:t>
            </w:r>
          </w:p>
        </w:tc>
        <w:tc>
          <w:tcPr>
            <w:tcW w:w="7306" w:type="dxa"/>
            <w:shd w:val="clear" w:color="auto" w:fill="auto"/>
          </w:tcPr>
          <w:p w:rsidR="000D39D6" w:rsidRPr="00847788" w:rsidRDefault="000D39D6" w:rsidP="008878C2">
            <w:pPr>
              <w:ind w:right="138"/>
              <w:jc w:val="center"/>
              <w:rPr>
                <w:spacing w:val="-9"/>
              </w:rPr>
            </w:pPr>
            <w:r>
              <w:rPr>
                <w:spacing w:val="-9"/>
              </w:rPr>
              <w:t>-</w:t>
            </w:r>
          </w:p>
        </w:tc>
      </w:tr>
      <w:tr w:rsidR="000D39D6" w:rsidRPr="00847788" w:rsidTr="008878C2">
        <w:tc>
          <w:tcPr>
            <w:tcW w:w="591" w:type="dxa"/>
            <w:shd w:val="clear" w:color="auto" w:fill="auto"/>
          </w:tcPr>
          <w:p w:rsidR="000D39D6" w:rsidRPr="00847788" w:rsidRDefault="000D39D6" w:rsidP="008878C2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0D39D6" w:rsidRPr="00847788" w:rsidRDefault="000D39D6" w:rsidP="008878C2">
            <w:pPr>
              <w:jc w:val="both"/>
            </w:pPr>
            <w:r w:rsidRPr="00847788">
              <w:t xml:space="preserve">б) разработка и введение норматива </w:t>
            </w:r>
            <w:proofErr w:type="spellStart"/>
            <w:r w:rsidRPr="00847788">
              <w:t>подушевого</w:t>
            </w:r>
            <w:proofErr w:type="spellEnd"/>
            <w:r w:rsidRPr="00847788">
              <w:t xml:space="preserve"> </w:t>
            </w:r>
            <w:r w:rsidRPr="00847788">
              <w:lastRenderedPageBreak/>
              <w:t>финансирования на педагогическое сопровождение развития (образования) талантливых детей</w:t>
            </w:r>
          </w:p>
        </w:tc>
        <w:tc>
          <w:tcPr>
            <w:tcW w:w="4252" w:type="dxa"/>
            <w:shd w:val="clear" w:color="auto" w:fill="auto"/>
          </w:tcPr>
          <w:p w:rsidR="000D39D6" w:rsidRPr="00847788" w:rsidRDefault="000D39D6" w:rsidP="008878C2">
            <w:pPr>
              <w:jc w:val="center"/>
              <w:rPr>
                <w:spacing w:val="-9"/>
              </w:rPr>
            </w:pPr>
            <w:r>
              <w:rPr>
                <w:spacing w:val="-9"/>
              </w:rPr>
              <w:lastRenderedPageBreak/>
              <w:t>-</w:t>
            </w:r>
          </w:p>
        </w:tc>
        <w:tc>
          <w:tcPr>
            <w:tcW w:w="7306" w:type="dxa"/>
            <w:shd w:val="clear" w:color="auto" w:fill="auto"/>
          </w:tcPr>
          <w:p w:rsidR="000D39D6" w:rsidRPr="00847788" w:rsidRDefault="000D39D6" w:rsidP="008878C2">
            <w:pPr>
              <w:jc w:val="center"/>
              <w:rPr>
                <w:spacing w:val="-9"/>
              </w:rPr>
            </w:pPr>
            <w:r>
              <w:rPr>
                <w:spacing w:val="-9"/>
              </w:rPr>
              <w:t>-</w:t>
            </w:r>
          </w:p>
        </w:tc>
      </w:tr>
    </w:tbl>
    <w:p w:rsidR="000D39D6" w:rsidRDefault="000D39D6" w:rsidP="00FA1AFA">
      <w:pPr>
        <w:ind w:firstLine="284"/>
        <w:jc w:val="center"/>
        <w:rPr>
          <w:b/>
        </w:rPr>
      </w:pPr>
    </w:p>
    <w:p w:rsidR="000D39D6" w:rsidRDefault="000D39D6" w:rsidP="00FA1AFA">
      <w:pPr>
        <w:ind w:firstLine="284"/>
        <w:jc w:val="center"/>
        <w:rPr>
          <w:b/>
        </w:rPr>
      </w:pPr>
    </w:p>
    <w:p w:rsidR="00FA1AFA" w:rsidRPr="00847788" w:rsidRDefault="00FA1AFA" w:rsidP="00FA1AFA">
      <w:pPr>
        <w:ind w:firstLine="284"/>
        <w:jc w:val="center"/>
        <w:rPr>
          <w:b/>
        </w:rPr>
      </w:pPr>
      <w:r w:rsidRPr="00847788">
        <w:rPr>
          <w:b/>
        </w:rPr>
        <w:t xml:space="preserve">Часть </w:t>
      </w:r>
      <w:r w:rsidRPr="00847788">
        <w:rPr>
          <w:b/>
          <w:lang w:val="en-US"/>
        </w:rPr>
        <w:t>III</w:t>
      </w:r>
      <w:r w:rsidRPr="00847788">
        <w:rPr>
          <w:b/>
        </w:rPr>
        <w:t>. Совершенствование учительского корпуса</w:t>
      </w:r>
    </w:p>
    <w:p w:rsidR="00FA1AFA" w:rsidRPr="00847788" w:rsidRDefault="00FA1AFA" w:rsidP="00FA1AFA">
      <w:pPr>
        <w:ind w:firstLine="284"/>
        <w:jc w:val="both"/>
      </w:pPr>
    </w:p>
    <w:p w:rsidR="00FA1AFA" w:rsidRPr="00847788" w:rsidRDefault="00FA1AFA" w:rsidP="00FA1AFA">
      <w:pPr>
        <w:numPr>
          <w:ilvl w:val="0"/>
          <w:numId w:val="21"/>
        </w:numPr>
        <w:tabs>
          <w:tab w:val="clear" w:pos="780"/>
          <w:tab w:val="num" w:pos="851"/>
        </w:tabs>
        <w:ind w:left="0" w:firstLine="567"/>
        <w:jc w:val="both"/>
      </w:pPr>
      <w:r w:rsidRPr="00847788">
        <w:t>Информация о выполнении плана первоочередных действий по реализации национальной образовательной иниц</w:t>
      </w:r>
      <w:r>
        <w:t>иативы «Наша новая школа» в 2015 году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975"/>
        <w:gridCol w:w="4255"/>
        <w:gridCol w:w="7654"/>
      </w:tblGrid>
      <w:tr w:rsidR="00FA1AFA" w:rsidRPr="00847788" w:rsidTr="00FA1AFA">
        <w:trPr>
          <w:tblHeader/>
        </w:trPr>
        <w:tc>
          <w:tcPr>
            <w:tcW w:w="152" w:type="pct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847788">
              <w:rPr>
                <w:b/>
                <w:bCs/>
                <w:i/>
              </w:rPr>
              <w:t>№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п/п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FA1AFA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Запланированный результат 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на </w:t>
            </w:r>
            <w:r>
              <w:rPr>
                <w:b/>
                <w:bCs/>
                <w:i/>
              </w:rPr>
              <w:t xml:space="preserve">2015 </w:t>
            </w:r>
            <w:r w:rsidRPr="00847788">
              <w:rPr>
                <w:b/>
                <w:bCs/>
                <w:i/>
              </w:rPr>
              <w:t>год</w:t>
            </w:r>
          </w:p>
        </w:tc>
        <w:tc>
          <w:tcPr>
            <w:tcW w:w="2493" w:type="pct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>Показатели выполнения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5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</w:rPr>
              <w:t>мероприятия за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I</w:t>
            </w:r>
            <w:r>
              <w:rPr>
                <w:b/>
                <w:bCs/>
                <w:i/>
              </w:rPr>
              <w:t xml:space="preserve"> квартал</w:t>
            </w:r>
            <w:r w:rsidRPr="00847788">
              <w:rPr>
                <w:b/>
                <w:bCs/>
                <w:i/>
              </w:rPr>
              <w:t>)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FA1AFA" w:rsidRPr="00847788" w:rsidTr="00FA1AFA">
        <w:tc>
          <w:tcPr>
            <w:tcW w:w="5000" w:type="pct"/>
            <w:gridSpan w:val="4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jc w:val="both"/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III</w:t>
            </w:r>
            <w:r w:rsidRPr="00847788">
              <w:rPr>
                <w:b/>
              </w:rPr>
              <w:t xml:space="preserve"> Совершенствование учительского корпуса</w:t>
            </w:r>
          </w:p>
        </w:tc>
      </w:tr>
      <w:tr w:rsidR="00FA1AFA" w:rsidRPr="00847788" w:rsidTr="00FA1AFA">
        <w:tc>
          <w:tcPr>
            <w:tcW w:w="5000" w:type="pct"/>
            <w:gridSpan w:val="4"/>
            <w:shd w:val="clear" w:color="auto" w:fill="D9D9D9"/>
          </w:tcPr>
          <w:p w:rsidR="00FA1AFA" w:rsidRDefault="00FA1AFA" w:rsidP="00FA1AFA">
            <w:pPr>
              <w:numPr>
                <w:ilvl w:val="0"/>
                <w:numId w:val="26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982919" w:rsidRDefault="00982919" w:rsidP="00982919">
            <w:pPr>
              <w:ind w:left="1134"/>
            </w:pPr>
            <w:r>
              <w:t>Приказ Управление образования от 27.01 2015 № 15 «</w:t>
            </w:r>
            <w:r w:rsidRPr="00BF3F21">
              <w:t>Об итогах  районного  конкурса «Педагогический проект».</w:t>
            </w:r>
          </w:p>
          <w:p w:rsidR="00982919" w:rsidRPr="00BF3F21" w:rsidRDefault="00B87C2B" w:rsidP="00B87C2B">
            <w:pPr>
              <w:outlineLvl w:val="0"/>
            </w:pPr>
            <w:r>
              <w:t xml:space="preserve">                   </w:t>
            </w:r>
            <w:r w:rsidR="00982919">
              <w:t>Приказ Управление образования от 24.03.2015 № 56 «</w:t>
            </w:r>
            <w:r w:rsidR="00982919" w:rsidRPr="00BF3F21">
              <w:t>Об итогах  районного  конкурса «ИКТ в деятельности педагога».</w:t>
            </w:r>
          </w:p>
          <w:p w:rsidR="00FA1AFA" w:rsidRPr="009508D9" w:rsidRDefault="00FA1AFA" w:rsidP="00FA1AFA">
            <w:pPr>
              <w:numPr>
                <w:ilvl w:val="0"/>
                <w:numId w:val="26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FA1AFA" w:rsidRPr="009508D9" w:rsidRDefault="00FA1AFA" w:rsidP="00FA1AFA">
            <w:pPr>
              <w:numPr>
                <w:ilvl w:val="0"/>
                <w:numId w:val="26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FA1AFA" w:rsidRPr="00847788" w:rsidRDefault="00FA1AFA" w:rsidP="00FA1AFA">
            <w:pPr>
              <w:tabs>
                <w:tab w:val="num" w:pos="0"/>
              </w:tabs>
              <w:jc w:val="both"/>
              <w:rPr>
                <w:b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</w:tc>
      </w:tr>
      <w:tr w:rsidR="00FA1AFA" w:rsidRPr="00847788" w:rsidTr="00FA1AFA">
        <w:tc>
          <w:tcPr>
            <w:tcW w:w="152" w:type="pct"/>
            <w:shd w:val="clear" w:color="auto" w:fill="FFFFFF"/>
          </w:tcPr>
          <w:p w:rsidR="00FA1AFA" w:rsidRPr="00847788" w:rsidRDefault="00B87C2B" w:rsidP="00FA1AFA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48" w:type="pct"/>
            <w:gridSpan w:val="3"/>
            <w:shd w:val="clear" w:color="auto" w:fill="FFFFFF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  <w:rPr>
                <w:b/>
              </w:rPr>
            </w:pPr>
            <w:r w:rsidRPr="00847788">
              <w:rPr>
                <w:b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 w:rsidRPr="00847788">
              <w:t xml:space="preserve">а) 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</w:t>
            </w:r>
            <w:r w:rsidRPr="00847788">
              <w:lastRenderedPageBreak/>
              <w:t>квалификации</w:t>
            </w:r>
          </w:p>
        </w:tc>
        <w:tc>
          <w:tcPr>
            <w:tcW w:w="1386" w:type="pct"/>
            <w:shd w:val="clear" w:color="auto" w:fill="FFFFFF"/>
          </w:tcPr>
          <w:p w:rsidR="00541221" w:rsidRPr="005634A8" w:rsidRDefault="00541221" w:rsidP="00A020D8">
            <w:pPr>
              <w:tabs>
                <w:tab w:val="num" w:pos="0"/>
              </w:tabs>
              <w:ind w:firstLine="593"/>
            </w:pPr>
            <w:r w:rsidRPr="005634A8">
              <w:lastRenderedPageBreak/>
              <w:t>Не планируется</w:t>
            </w:r>
          </w:p>
        </w:tc>
        <w:tc>
          <w:tcPr>
            <w:tcW w:w="2493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  <w:rPr>
                <w:b/>
              </w:rPr>
            </w:pPr>
            <w:r w:rsidRPr="00847788">
              <w:t xml:space="preserve">б) развитие системы профессиональных конкурсов и последующего </w:t>
            </w:r>
            <w:proofErr w:type="spellStart"/>
            <w:r w:rsidRPr="00847788">
              <w:t>патронирования</w:t>
            </w:r>
            <w:proofErr w:type="spellEnd"/>
            <w:r w:rsidRPr="00847788">
              <w:t xml:space="preserve"> профессионального развития участников и лауреатов конкурсов, 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</w:tc>
        <w:tc>
          <w:tcPr>
            <w:tcW w:w="1386" w:type="pct"/>
            <w:shd w:val="clear" w:color="auto" w:fill="FFFFFF"/>
          </w:tcPr>
          <w:p w:rsidR="00541221" w:rsidRPr="00017A0C" w:rsidRDefault="00541221" w:rsidP="00A020D8">
            <w:pPr>
              <w:tabs>
                <w:tab w:val="num" w:pos="0"/>
              </w:tabs>
              <w:jc w:val="both"/>
            </w:pPr>
            <w:r w:rsidRPr="00017A0C">
              <w:t>Обеспечить участие педагогов в профессиональных конкурсах различных уровней</w:t>
            </w:r>
          </w:p>
          <w:p w:rsidR="00541221" w:rsidRPr="00950D32" w:rsidRDefault="00541221" w:rsidP="00A020D8">
            <w:pPr>
              <w:tabs>
                <w:tab w:val="num" w:pos="0"/>
              </w:tabs>
              <w:jc w:val="both"/>
              <w:rPr>
                <w:b/>
              </w:rPr>
            </w:pPr>
            <w:r w:rsidRPr="00017A0C">
              <w:t>Совершенствование профессиональной компетентности педагогов школы</w:t>
            </w:r>
          </w:p>
        </w:tc>
        <w:tc>
          <w:tcPr>
            <w:tcW w:w="2493" w:type="pct"/>
            <w:shd w:val="clear" w:color="auto" w:fill="FFFFFF"/>
          </w:tcPr>
          <w:p w:rsidR="003B0E45" w:rsidRDefault="003B0E45" w:rsidP="003B0E45">
            <w:pPr>
              <w:tabs>
                <w:tab w:val="num" w:pos="0"/>
              </w:tabs>
              <w:jc w:val="both"/>
            </w:pPr>
            <w:r w:rsidRPr="003B0E45">
              <w:t>24.03.2015г. проведено заседание педагогической лаборатории по теме «Система оценки планируемых результатов».</w:t>
            </w:r>
          </w:p>
          <w:p w:rsidR="003B0E45" w:rsidRDefault="003B0E45" w:rsidP="003B0E45">
            <w:r>
              <w:t>23 марта 2015г. прошёл единый методический день учителей начальных классов Кривошеинского района по теме «П</w:t>
            </w:r>
            <w:r w:rsidRPr="00E86AE8">
              <w:rPr>
                <w:color w:val="333333"/>
              </w:rPr>
              <w:t>ринципы п</w:t>
            </w:r>
            <w:r>
              <w:rPr>
                <w:color w:val="333333"/>
              </w:rPr>
              <w:t>остроения урока</w:t>
            </w:r>
            <w:r w:rsidRPr="00E86AE8">
              <w:rPr>
                <w:color w:val="333333"/>
              </w:rPr>
              <w:t xml:space="preserve"> в рамках системно-</w:t>
            </w:r>
            <w:proofErr w:type="spellStart"/>
            <w:r w:rsidRPr="00E86AE8">
              <w:rPr>
                <w:color w:val="333333"/>
              </w:rPr>
              <w:t>деятельностного</w:t>
            </w:r>
            <w:proofErr w:type="spellEnd"/>
            <w:r w:rsidRPr="00E86AE8">
              <w:rPr>
                <w:color w:val="333333"/>
              </w:rPr>
              <w:t xml:space="preserve"> подхода</w:t>
            </w:r>
            <w:r>
              <w:t>»</w:t>
            </w:r>
          </w:p>
          <w:p w:rsidR="003B0E45" w:rsidRDefault="003B0E45" w:rsidP="003B0E45">
            <w:r>
              <w:t>30 марта 2015г. семинар «УМК в начальной школе»</w:t>
            </w:r>
          </w:p>
          <w:p w:rsidR="003B0E45" w:rsidRDefault="003B0E45" w:rsidP="003B0E45">
            <w:pPr>
              <w:tabs>
                <w:tab w:val="num" w:pos="0"/>
              </w:tabs>
              <w:jc w:val="both"/>
            </w:pPr>
            <w:r>
              <w:t>Конкурс «ИКТ в деятельности педагога» - 16 педагогов.</w:t>
            </w:r>
          </w:p>
          <w:p w:rsidR="003B0E45" w:rsidRDefault="003B0E45" w:rsidP="003B0E45">
            <w:pPr>
              <w:tabs>
                <w:tab w:val="num" w:pos="0"/>
              </w:tabs>
              <w:jc w:val="both"/>
            </w:pPr>
            <w:r>
              <w:t xml:space="preserve">Конкурс «Педагогический проект» - 12 педагогов. </w:t>
            </w:r>
          </w:p>
          <w:p w:rsidR="00541221" w:rsidRPr="00847788" w:rsidRDefault="003B0E45" w:rsidP="003B0E45">
            <w:pPr>
              <w:tabs>
                <w:tab w:val="num" w:pos="0"/>
              </w:tabs>
              <w:jc w:val="both"/>
            </w:pPr>
            <w:proofErr w:type="gramStart"/>
            <w:r>
              <w:t>В региональных конкурсах приняли участие – 9 педагогов, во всероссийских – 4 педагога.</w:t>
            </w:r>
            <w:proofErr w:type="gramEnd"/>
          </w:p>
        </w:tc>
      </w:tr>
      <w:tr w:rsidR="00FA1AFA" w:rsidRPr="00847788" w:rsidTr="00FA1AFA">
        <w:tc>
          <w:tcPr>
            <w:tcW w:w="152" w:type="pct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  <w:r w:rsidRPr="00847788">
              <w:t>в) разработка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образования, современной нормативной правовой базы в сфере образования и достижений педагогической науки и практики</w:t>
            </w:r>
          </w:p>
        </w:tc>
        <w:tc>
          <w:tcPr>
            <w:tcW w:w="1386" w:type="pct"/>
            <w:shd w:val="clear" w:color="auto" w:fill="FFFFFF"/>
          </w:tcPr>
          <w:p w:rsidR="00FA1AFA" w:rsidRPr="00847788" w:rsidRDefault="00541221" w:rsidP="00FA1AFA">
            <w:pPr>
              <w:jc w:val="both"/>
            </w:pPr>
            <w:r w:rsidRPr="00541221">
              <w:t>Не планируется</w:t>
            </w:r>
          </w:p>
        </w:tc>
        <w:tc>
          <w:tcPr>
            <w:tcW w:w="2493" w:type="pct"/>
            <w:shd w:val="clear" w:color="auto" w:fill="FFFFFF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FA1AFA" w:rsidRPr="00847788" w:rsidTr="00FA1AFA">
        <w:tc>
          <w:tcPr>
            <w:tcW w:w="5000" w:type="pct"/>
            <w:gridSpan w:val="4"/>
            <w:shd w:val="clear" w:color="auto" w:fill="FFFFFF"/>
          </w:tcPr>
          <w:p w:rsidR="00FA1AFA" w:rsidRPr="00847788" w:rsidRDefault="00FA1AFA" w:rsidP="00FA1AFA">
            <w:pPr>
              <w:jc w:val="center"/>
              <w:rPr>
                <w:b/>
              </w:rPr>
            </w:pPr>
            <w:r w:rsidRPr="00847788">
              <w:rPr>
                <w:b/>
              </w:rPr>
              <w:t>8.</w:t>
            </w:r>
            <w:r w:rsidRPr="00847788">
              <w:rPr>
                <w:b/>
              </w:rPr>
              <w:tab/>
              <w:t>Совершенствование механизмов формирования мотивации непрерывности профессионального роста педагогов:</w:t>
            </w: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 w:rsidRPr="00847788">
              <w:t>а) внедрение новых моделей аттестации педагогических работников</w:t>
            </w:r>
          </w:p>
        </w:tc>
        <w:tc>
          <w:tcPr>
            <w:tcW w:w="1386" w:type="pct"/>
            <w:shd w:val="clear" w:color="auto" w:fill="FFFFFF"/>
          </w:tcPr>
          <w:p w:rsidR="00541221" w:rsidRDefault="00541221" w:rsidP="00A020D8">
            <w:pPr>
              <w:jc w:val="both"/>
            </w:pPr>
            <w:r>
              <w:t>Продолжить внедрение новой модели аттестации педагогических работников, стимулирующей непрерывное повышение уровня квалификации, обеспечивающей дифференциацию оплаты труда учителей.</w:t>
            </w:r>
          </w:p>
          <w:p w:rsidR="00541221" w:rsidRDefault="00541221" w:rsidP="00A020D8">
            <w:pPr>
              <w:jc w:val="both"/>
            </w:pPr>
            <w:r>
              <w:t xml:space="preserve">Аттестация педагогических работников на присвоение первой и высшей квалификационной категории и на соответствие занимаемой должности </w:t>
            </w:r>
          </w:p>
        </w:tc>
        <w:tc>
          <w:tcPr>
            <w:tcW w:w="2493" w:type="pct"/>
            <w:shd w:val="clear" w:color="auto" w:fill="FFFFFF"/>
          </w:tcPr>
          <w:p w:rsidR="00541221" w:rsidRDefault="00D132F8" w:rsidP="00FA1AFA">
            <w:pPr>
              <w:tabs>
                <w:tab w:val="num" w:pos="0"/>
              </w:tabs>
              <w:jc w:val="both"/>
            </w:pPr>
            <w:r>
              <w:t xml:space="preserve">Аттестацию на первую квалификационную категорию прошли – 7 педагогов </w:t>
            </w:r>
          </w:p>
          <w:p w:rsidR="00D132F8" w:rsidRDefault="00D132F8" w:rsidP="00D132F8">
            <w:pPr>
              <w:tabs>
                <w:tab w:val="num" w:pos="0"/>
              </w:tabs>
              <w:jc w:val="both"/>
            </w:pPr>
          </w:p>
          <w:p w:rsidR="00D132F8" w:rsidRPr="00D132F8" w:rsidRDefault="00D132F8" w:rsidP="00FA1AFA">
            <w:pPr>
              <w:tabs>
                <w:tab w:val="num" w:pos="0"/>
              </w:tabs>
              <w:jc w:val="both"/>
            </w:pP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 w:rsidRPr="00847788">
              <w:t>б) реализация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</w:t>
            </w:r>
          </w:p>
        </w:tc>
        <w:tc>
          <w:tcPr>
            <w:tcW w:w="1386" w:type="pct"/>
            <w:shd w:val="clear" w:color="auto" w:fill="FFFFFF"/>
          </w:tcPr>
          <w:p w:rsidR="00541221" w:rsidRPr="009646F6" w:rsidRDefault="00541221" w:rsidP="00D132F8">
            <w:pPr>
              <w:tabs>
                <w:tab w:val="num" w:pos="0"/>
              </w:tabs>
              <w:jc w:val="both"/>
            </w:pPr>
            <w:r w:rsidRPr="009646F6">
              <w:t>Увеличение количества молодых педагогов в возрасте до 3</w:t>
            </w:r>
            <w:r w:rsidR="00D132F8">
              <w:t>5</w:t>
            </w:r>
            <w:r w:rsidRPr="009646F6">
              <w:t xml:space="preserve"> лет.</w:t>
            </w:r>
            <w:r>
              <w:t xml:space="preserve"> </w:t>
            </w:r>
          </w:p>
        </w:tc>
        <w:tc>
          <w:tcPr>
            <w:tcW w:w="2493" w:type="pct"/>
            <w:shd w:val="clear" w:color="auto" w:fill="FFFFFF"/>
          </w:tcPr>
          <w:p w:rsidR="00541221" w:rsidRPr="00C221E8" w:rsidRDefault="00C221E8" w:rsidP="00FA1AFA">
            <w:pPr>
              <w:tabs>
                <w:tab w:val="num" w:pos="0"/>
              </w:tabs>
              <w:jc w:val="both"/>
            </w:pPr>
            <w:r>
              <w:t>В общеобразовательных учреждениях работают 27 молодых педагогов в возрасте до 35 лет. В муниципалитете создана и работает ассоциация молодых педагогов.</w:t>
            </w: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  <w:rPr>
                <w:b/>
              </w:rPr>
            </w:pPr>
            <w:r w:rsidRPr="00847788">
              <w:rPr>
                <w:b/>
              </w:rPr>
              <w:t xml:space="preserve">9. </w:t>
            </w:r>
          </w:p>
        </w:tc>
        <w:tc>
          <w:tcPr>
            <w:tcW w:w="4848" w:type="pct"/>
            <w:gridSpan w:val="3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center"/>
              <w:rPr>
                <w:b/>
              </w:rPr>
            </w:pPr>
            <w:r w:rsidRPr="00847788">
              <w:rPr>
                <w:b/>
              </w:rPr>
              <w:t>Модернизация системы педагогического образования:</w:t>
            </w: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 w:rsidRPr="00847788">
              <w:t>а) создание крупных базовых центров подготовки педагогических кадров</w:t>
            </w:r>
          </w:p>
        </w:tc>
        <w:tc>
          <w:tcPr>
            <w:tcW w:w="1386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>
              <w:t>Не планируется</w:t>
            </w:r>
          </w:p>
        </w:tc>
        <w:tc>
          <w:tcPr>
            <w:tcW w:w="2493" w:type="pct"/>
            <w:shd w:val="clear" w:color="auto" w:fill="FFFFFF"/>
          </w:tcPr>
          <w:p w:rsidR="00541221" w:rsidRPr="00847788" w:rsidRDefault="00541221" w:rsidP="00FA1AFA">
            <w:pPr>
              <w:pStyle w:val="a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 w:rsidRPr="00847788">
              <w:t>б) обеспечение подготовки и повышения квалификации профессиональных руководителей в сфере образования</w:t>
            </w:r>
          </w:p>
        </w:tc>
        <w:tc>
          <w:tcPr>
            <w:tcW w:w="1386" w:type="pct"/>
            <w:shd w:val="clear" w:color="auto" w:fill="FFFFFF"/>
          </w:tcPr>
          <w:p w:rsidR="00541221" w:rsidRPr="00847788" w:rsidRDefault="00541221" w:rsidP="00FA1AFA">
            <w:pPr>
              <w:jc w:val="both"/>
            </w:pPr>
            <w:r w:rsidRPr="00541221">
              <w:t>Продолжить работу с кадровым резервом по повышению их профессиональной компетенции.</w:t>
            </w:r>
          </w:p>
        </w:tc>
        <w:tc>
          <w:tcPr>
            <w:tcW w:w="2493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</w:tr>
      <w:tr w:rsidR="00541221" w:rsidRPr="00847788" w:rsidTr="00FA1AFA">
        <w:tc>
          <w:tcPr>
            <w:tcW w:w="152" w:type="pct"/>
            <w:shd w:val="clear" w:color="auto" w:fill="FFFFFF"/>
          </w:tcPr>
          <w:p w:rsidR="00541221" w:rsidRPr="00847788" w:rsidRDefault="00541221" w:rsidP="00FA1AFA">
            <w:pPr>
              <w:shd w:val="clear" w:color="auto" w:fill="FFFFFF"/>
              <w:jc w:val="both"/>
            </w:pPr>
          </w:p>
        </w:tc>
        <w:tc>
          <w:tcPr>
            <w:tcW w:w="969" w:type="pct"/>
            <w:shd w:val="clear" w:color="auto" w:fill="FFFFFF"/>
          </w:tcPr>
          <w:p w:rsidR="00541221" w:rsidRPr="00847788" w:rsidRDefault="00541221" w:rsidP="00FA1AFA">
            <w:pPr>
              <w:tabs>
                <w:tab w:val="num" w:pos="0"/>
              </w:tabs>
              <w:jc w:val="both"/>
            </w:pPr>
            <w:r w:rsidRPr="00847788">
              <w:t>в) формирование кадрового резерва руководителей образования</w:t>
            </w:r>
          </w:p>
        </w:tc>
        <w:tc>
          <w:tcPr>
            <w:tcW w:w="1386" w:type="pct"/>
            <w:shd w:val="clear" w:color="auto" w:fill="FFFFFF"/>
          </w:tcPr>
          <w:p w:rsidR="00541221" w:rsidRPr="00847788" w:rsidRDefault="00541221" w:rsidP="00FA1AFA">
            <w:pPr>
              <w:pStyle w:val="Style22"/>
              <w:widowControl/>
              <w:jc w:val="both"/>
            </w:pPr>
          </w:p>
        </w:tc>
        <w:tc>
          <w:tcPr>
            <w:tcW w:w="2493" w:type="pct"/>
            <w:shd w:val="clear" w:color="auto" w:fill="FFFFFF"/>
          </w:tcPr>
          <w:p w:rsidR="00541221" w:rsidRPr="00847788" w:rsidRDefault="006255EF" w:rsidP="00FA1AFA">
            <w:pPr>
              <w:shd w:val="clear" w:color="auto" w:fill="FFFFFF"/>
              <w:jc w:val="both"/>
            </w:pPr>
            <w:r>
              <w:t xml:space="preserve">3 человека из кадрового резерва прошли курсовую подготовку </w:t>
            </w:r>
          </w:p>
        </w:tc>
      </w:tr>
    </w:tbl>
    <w:p w:rsidR="00FA1AFA" w:rsidRPr="00847788" w:rsidRDefault="00FA1AFA" w:rsidP="00FA1AFA">
      <w:pPr>
        <w:tabs>
          <w:tab w:val="num" w:pos="0"/>
        </w:tabs>
        <w:ind w:firstLine="284"/>
        <w:jc w:val="both"/>
        <w:sectPr w:rsidR="00FA1AFA" w:rsidRPr="00847788" w:rsidSect="00FA1AFA">
          <w:footerReference w:type="even" r:id="rId11"/>
          <w:footerReference w:type="default" r:id="rId12"/>
          <w:pgSz w:w="16838" w:h="11906" w:orient="landscape"/>
          <w:pgMar w:top="1134" w:right="851" w:bottom="851" w:left="851" w:header="709" w:footer="709" w:gutter="0"/>
          <w:pgNumType w:start="1"/>
          <w:cols w:space="708"/>
          <w:docGrid w:linePitch="360"/>
        </w:sectPr>
      </w:pPr>
    </w:p>
    <w:p w:rsidR="00FA1AFA" w:rsidRPr="00847788" w:rsidRDefault="00FA1AFA" w:rsidP="00FA1AFA">
      <w:pPr>
        <w:jc w:val="center"/>
        <w:outlineLvl w:val="0"/>
        <w:rPr>
          <w:b/>
        </w:rPr>
      </w:pPr>
      <w:r w:rsidRPr="00847788">
        <w:rPr>
          <w:b/>
        </w:rPr>
        <w:lastRenderedPageBreak/>
        <w:t xml:space="preserve">Часть </w:t>
      </w:r>
      <w:r w:rsidRPr="00847788">
        <w:rPr>
          <w:b/>
          <w:lang w:val="en-US"/>
        </w:rPr>
        <w:t>IV</w:t>
      </w:r>
      <w:r w:rsidRPr="00847788">
        <w:rPr>
          <w:b/>
        </w:rPr>
        <w:t>. Изменение школьной инфраструктуры</w:t>
      </w:r>
    </w:p>
    <w:p w:rsidR="00FA1AFA" w:rsidRPr="00847788" w:rsidRDefault="00FA1AFA" w:rsidP="00FA1AFA">
      <w:pPr>
        <w:outlineLvl w:val="0"/>
        <w:rPr>
          <w:b/>
        </w:rPr>
      </w:pPr>
    </w:p>
    <w:p w:rsidR="00FA1AFA" w:rsidRPr="00847788" w:rsidRDefault="00FA1AFA" w:rsidP="00FA1AFA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847788">
        <w:t>Информация о выполнении плана первоочередных действий по реализации национальной образовательной иниц</w:t>
      </w:r>
      <w:r>
        <w:t>иативы «Наша новая школа» в 2015</w:t>
      </w:r>
      <w:r w:rsidRPr="00847788">
        <w:t xml:space="preserve"> году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835"/>
        <w:gridCol w:w="3542"/>
        <w:gridCol w:w="8506"/>
      </w:tblGrid>
      <w:tr w:rsidR="00FA1AFA" w:rsidRPr="00847788" w:rsidTr="00FA1AFA">
        <w:trPr>
          <w:tblHeader/>
        </w:trPr>
        <w:tc>
          <w:tcPr>
            <w:tcW w:w="467" w:type="dxa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847788">
              <w:rPr>
                <w:b/>
                <w:bCs/>
                <w:i/>
              </w:rPr>
              <w:t>№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п/п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FA1AFA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Запланированный результат 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на </w:t>
            </w:r>
            <w:r>
              <w:rPr>
                <w:b/>
                <w:bCs/>
                <w:i/>
              </w:rPr>
              <w:t xml:space="preserve">2015 </w:t>
            </w:r>
            <w:r w:rsidRPr="00847788">
              <w:rPr>
                <w:b/>
                <w:bCs/>
                <w:i/>
              </w:rPr>
              <w:t>год</w:t>
            </w:r>
          </w:p>
        </w:tc>
        <w:tc>
          <w:tcPr>
            <w:tcW w:w="8506" w:type="dxa"/>
            <w:shd w:val="clear" w:color="auto" w:fill="FFFFFF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>Показатели выполнения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5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</w:rPr>
              <w:t>мероприятия за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I</w:t>
            </w:r>
            <w:r>
              <w:rPr>
                <w:b/>
                <w:bCs/>
                <w:i/>
              </w:rPr>
              <w:t xml:space="preserve"> квартал</w:t>
            </w:r>
            <w:r w:rsidRPr="00847788">
              <w:rPr>
                <w:b/>
                <w:bCs/>
                <w:i/>
              </w:rPr>
              <w:t>)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FA1AFA" w:rsidRPr="00847788" w:rsidTr="00FA1AFA">
        <w:tc>
          <w:tcPr>
            <w:tcW w:w="15350" w:type="dxa"/>
            <w:gridSpan w:val="4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jc w:val="center"/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IV</w:t>
            </w:r>
            <w:r w:rsidRPr="00847788">
              <w:rPr>
                <w:b/>
              </w:rPr>
              <w:t>. Изменение школьной инфраструктуры</w:t>
            </w:r>
          </w:p>
        </w:tc>
      </w:tr>
      <w:tr w:rsidR="00FA1AFA" w:rsidRPr="00847788" w:rsidTr="00FA1AFA">
        <w:tc>
          <w:tcPr>
            <w:tcW w:w="15350" w:type="dxa"/>
            <w:gridSpan w:val="4"/>
            <w:shd w:val="clear" w:color="auto" w:fill="D9D9D9"/>
          </w:tcPr>
          <w:p w:rsidR="00FA1AFA" w:rsidRPr="009508D9" w:rsidRDefault="00FA1AFA" w:rsidP="00FA1AFA">
            <w:pPr>
              <w:numPr>
                <w:ilvl w:val="0"/>
                <w:numId w:val="27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FA1AFA" w:rsidRPr="009508D9" w:rsidRDefault="00FA1AFA" w:rsidP="00FA1AFA">
            <w:pPr>
              <w:numPr>
                <w:ilvl w:val="0"/>
                <w:numId w:val="27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FA1AFA" w:rsidRPr="009508D9" w:rsidRDefault="00FA1AFA" w:rsidP="00FA1AFA">
            <w:pPr>
              <w:numPr>
                <w:ilvl w:val="0"/>
                <w:numId w:val="27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FA1AFA" w:rsidRPr="009508D9" w:rsidRDefault="00FA1AFA" w:rsidP="00FA1AFA">
            <w:pPr>
              <w:shd w:val="clear" w:color="auto" w:fill="D9D9D9"/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FA1AFA" w:rsidRPr="009508D9" w:rsidRDefault="00FA1AFA" w:rsidP="00FA1AFA">
            <w:pPr>
              <w:shd w:val="clear" w:color="auto" w:fill="D9D9D9"/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FA1AFA" w:rsidRPr="00847788" w:rsidRDefault="00FA1AFA" w:rsidP="00FA1AFA">
            <w:pPr>
              <w:shd w:val="clear" w:color="auto" w:fill="D9D9D9"/>
              <w:rPr>
                <w:b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</w:tc>
      </w:tr>
      <w:tr w:rsidR="00FA1AFA" w:rsidRPr="00847788" w:rsidTr="00FA1AFA">
        <w:tc>
          <w:tcPr>
            <w:tcW w:w="467" w:type="dxa"/>
            <w:shd w:val="clear" w:color="auto" w:fill="FFFFFF"/>
          </w:tcPr>
          <w:p w:rsidR="00FA1AFA" w:rsidRPr="00847788" w:rsidRDefault="00FA1AFA" w:rsidP="00FA1AFA">
            <w:pPr>
              <w:shd w:val="clear" w:color="auto" w:fill="FFFFFF"/>
              <w:rPr>
                <w:b/>
                <w:lang w:val="en-US"/>
              </w:rPr>
            </w:pPr>
            <w:r w:rsidRPr="00847788">
              <w:rPr>
                <w:b/>
                <w:lang w:val="en-US"/>
              </w:rPr>
              <w:t>10</w:t>
            </w:r>
          </w:p>
        </w:tc>
        <w:tc>
          <w:tcPr>
            <w:tcW w:w="14883" w:type="dxa"/>
            <w:gridSpan w:val="3"/>
            <w:shd w:val="clear" w:color="auto" w:fill="FFFFFF"/>
          </w:tcPr>
          <w:p w:rsidR="00FA1AFA" w:rsidRPr="00847788" w:rsidRDefault="00FA1AFA" w:rsidP="00FA1AFA">
            <w:pPr>
              <w:jc w:val="center"/>
              <w:rPr>
                <w:b/>
              </w:rPr>
            </w:pPr>
            <w:r w:rsidRPr="00847788">
              <w:rPr>
                <w:b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A01EC4" w:rsidRPr="00847788" w:rsidTr="00FA1AFA">
        <w:tc>
          <w:tcPr>
            <w:tcW w:w="467" w:type="dxa"/>
            <w:shd w:val="clear" w:color="auto" w:fill="FFFFFF"/>
          </w:tcPr>
          <w:p w:rsidR="00A01EC4" w:rsidRPr="00847788" w:rsidRDefault="00A01EC4" w:rsidP="00FA1AFA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</w:pPr>
            <w:r w:rsidRPr="00847788">
              <w:t xml:space="preserve">а) развитие нормативного </w:t>
            </w:r>
            <w:proofErr w:type="spellStart"/>
            <w:r w:rsidRPr="00847788">
              <w:t>подушевого</w:t>
            </w:r>
            <w:proofErr w:type="spellEnd"/>
            <w:r w:rsidRPr="00847788">
              <w:t xml:space="preserve">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</w:t>
            </w:r>
          </w:p>
        </w:tc>
        <w:tc>
          <w:tcPr>
            <w:tcW w:w="3542" w:type="dxa"/>
            <w:shd w:val="clear" w:color="auto" w:fill="FFFFFF"/>
          </w:tcPr>
          <w:p w:rsidR="00A01EC4" w:rsidRPr="00E97DDB" w:rsidRDefault="00A01EC4" w:rsidP="008878C2">
            <w:pPr>
              <w:spacing w:line="240" w:lineRule="atLeast"/>
              <w:ind w:left="26" w:right="102"/>
              <w:jc w:val="both"/>
            </w:pPr>
            <w:r w:rsidRPr="00E97DDB">
              <w:t>Обеспечение функционирования ОУ в условиях системы нормативно</w:t>
            </w:r>
            <w:r>
              <w:t xml:space="preserve">го </w:t>
            </w:r>
            <w:proofErr w:type="spellStart"/>
            <w:r>
              <w:t>п</w:t>
            </w:r>
            <w:r w:rsidRPr="00E97DDB">
              <w:t>одушевого</w:t>
            </w:r>
            <w:proofErr w:type="spellEnd"/>
            <w:r w:rsidRPr="00E97DDB">
              <w:t xml:space="preserve"> финансирования</w:t>
            </w:r>
          </w:p>
        </w:tc>
        <w:tc>
          <w:tcPr>
            <w:tcW w:w="8506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140"/>
              </w:tabs>
              <w:jc w:val="both"/>
            </w:pPr>
          </w:p>
        </w:tc>
      </w:tr>
      <w:tr w:rsidR="00A01EC4" w:rsidRPr="00847788" w:rsidTr="00FA1AFA">
        <w:tc>
          <w:tcPr>
            <w:tcW w:w="467" w:type="dxa"/>
            <w:shd w:val="clear" w:color="auto" w:fill="FFFFFF"/>
          </w:tcPr>
          <w:p w:rsidR="00A01EC4" w:rsidRPr="00847788" w:rsidRDefault="00A01EC4" w:rsidP="00FA1AFA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</w:pPr>
            <w:r w:rsidRPr="00847788">
              <w:t>б) обеспечение права граждан на выбор образовательного учреждения, включая детей с  ограниченными</w:t>
            </w:r>
            <w:r>
              <w:t xml:space="preserve"> </w:t>
            </w:r>
            <w:r w:rsidRPr="00847788">
              <w:t xml:space="preserve">возможностями здоровья и детей-инвалидов, через </w:t>
            </w:r>
            <w:r w:rsidRPr="00847788">
              <w:lastRenderedPageBreak/>
              <w:t>создание соответствующих условий, в том числе в общеобразовательных учреждениях</w:t>
            </w:r>
          </w:p>
        </w:tc>
        <w:tc>
          <w:tcPr>
            <w:tcW w:w="3542" w:type="dxa"/>
            <w:shd w:val="clear" w:color="auto" w:fill="FFFFFF"/>
          </w:tcPr>
          <w:p w:rsidR="00A01EC4" w:rsidRDefault="00A01EC4" w:rsidP="008878C2">
            <w:pPr>
              <w:spacing w:line="240" w:lineRule="atLeast"/>
              <w:ind w:left="26" w:right="128"/>
              <w:jc w:val="both"/>
            </w:pPr>
            <w:r>
              <w:lastRenderedPageBreak/>
              <w:t>Создание соответствующих условий для обеспечения прав граждан на образование</w:t>
            </w:r>
          </w:p>
          <w:p w:rsidR="00A01EC4" w:rsidRDefault="00A01EC4" w:rsidP="008878C2">
            <w:pPr>
              <w:spacing w:line="240" w:lineRule="atLeast"/>
              <w:ind w:left="26" w:right="128"/>
              <w:jc w:val="both"/>
            </w:pPr>
            <w:r>
              <w:t xml:space="preserve"> Гарантия на общедоступность и бесплатность в соответствии с ФГОС начального и основного общего образования.</w:t>
            </w:r>
          </w:p>
          <w:p w:rsidR="00A01EC4" w:rsidRPr="00ED1A03" w:rsidRDefault="00A01EC4" w:rsidP="008878C2">
            <w:pPr>
              <w:spacing w:line="240" w:lineRule="atLeast"/>
              <w:ind w:left="26" w:right="128"/>
              <w:jc w:val="both"/>
            </w:pPr>
            <w:r>
              <w:lastRenderedPageBreak/>
              <w:t xml:space="preserve">Создание условий для обучения детей с ограниченными возможностями здоровья.  </w:t>
            </w:r>
          </w:p>
        </w:tc>
        <w:tc>
          <w:tcPr>
            <w:tcW w:w="8506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A01EC4" w:rsidRPr="00847788" w:rsidTr="00FA1AFA">
        <w:tc>
          <w:tcPr>
            <w:tcW w:w="467" w:type="dxa"/>
            <w:shd w:val="clear" w:color="auto" w:fill="FFFFFF"/>
          </w:tcPr>
          <w:p w:rsidR="00A01EC4" w:rsidRPr="00847788" w:rsidRDefault="00A01EC4" w:rsidP="00FA1AFA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</w:pPr>
            <w:r w:rsidRPr="00847788">
              <w:t>в) внедрение современных архитектурных и дизайнерских решений в школьных зданиях</w:t>
            </w:r>
          </w:p>
        </w:tc>
        <w:tc>
          <w:tcPr>
            <w:tcW w:w="3542" w:type="dxa"/>
            <w:shd w:val="clear" w:color="auto" w:fill="FFFFFF"/>
          </w:tcPr>
          <w:p w:rsidR="00A01EC4" w:rsidRPr="008130A3" w:rsidRDefault="00A01EC4" w:rsidP="008878C2">
            <w:pPr>
              <w:spacing w:line="240" w:lineRule="atLeast"/>
              <w:ind w:left="26" w:right="102"/>
              <w:jc w:val="both"/>
            </w:pPr>
            <w:r w:rsidRPr="008130A3">
              <w:t>Не планир</w:t>
            </w:r>
            <w:r>
              <w:t>уется</w:t>
            </w:r>
          </w:p>
        </w:tc>
        <w:tc>
          <w:tcPr>
            <w:tcW w:w="8506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A01EC4" w:rsidRPr="00847788" w:rsidTr="00FA1AFA">
        <w:tc>
          <w:tcPr>
            <w:tcW w:w="467" w:type="dxa"/>
            <w:shd w:val="clear" w:color="auto" w:fill="FFFFFF"/>
          </w:tcPr>
          <w:p w:rsidR="00A01EC4" w:rsidRPr="00847788" w:rsidRDefault="00A01EC4" w:rsidP="00FA1AFA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</w:pPr>
            <w:r w:rsidRPr="00847788">
              <w:t>г) преодоление аварийности школьных зданий, в том числе через 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3542" w:type="dxa"/>
            <w:shd w:val="clear" w:color="auto" w:fill="FFFFFF"/>
          </w:tcPr>
          <w:p w:rsidR="00A01EC4" w:rsidRPr="00601181" w:rsidRDefault="00A01EC4" w:rsidP="008878C2">
            <w:pPr>
              <w:tabs>
                <w:tab w:val="num" w:pos="0"/>
              </w:tabs>
              <w:ind w:firstLine="26"/>
              <w:jc w:val="both"/>
            </w:pPr>
            <w:r w:rsidRPr="00601181">
              <w:t>Комплексный капитальный ремонт</w:t>
            </w:r>
            <w:r>
              <w:t xml:space="preserve"> здания МБОУ «Пудовская СОШ»</w:t>
            </w:r>
          </w:p>
        </w:tc>
        <w:tc>
          <w:tcPr>
            <w:tcW w:w="8506" w:type="dxa"/>
            <w:shd w:val="clear" w:color="auto" w:fill="FFFFFF"/>
          </w:tcPr>
          <w:p w:rsidR="00A01EC4" w:rsidRPr="00847788" w:rsidRDefault="000D1EC0" w:rsidP="000D1EC0">
            <w:pPr>
              <w:pStyle w:val="ae"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расчёт стоимости ремонта МБОУ «Пудовская СОШ» для заключения Соглашения по предоставлению субсидии из ФБ по созданию условий для занятий физической культурой и спортом</w:t>
            </w:r>
          </w:p>
        </w:tc>
      </w:tr>
      <w:tr w:rsidR="00A01EC4" w:rsidRPr="00847788" w:rsidTr="00FA1AFA">
        <w:tc>
          <w:tcPr>
            <w:tcW w:w="467" w:type="dxa"/>
            <w:shd w:val="clear" w:color="auto" w:fill="FFFFFF"/>
          </w:tcPr>
          <w:p w:rsidR="00A01EC4" w:rsidRPr="00847788" w:rsidRDefault="00A01EC4" w:rsidP="00FA1AFA">
            <w:pPr>
              <w:shd w:val="clear" w:color="auto" w:fill="FFFFFF"/>
              <w:rPr>
                <w:lang w:val="en-US"/>
              </w:rPr>
            </w:pPr>
            <w:r w:rsidRPr="00847788">
              <w:rPr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</w:pPr>
            <w:r w:rsidRPr="00847788">
              <w:t>Развитие сетевого взаимодействия образовательных учреждений,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</w:t>
            </w:r>
          </w:p>
        </w:tc>
        <w:tc>
          <w:tcPr>
            <w:tcW w:w="3542" w:type="dxa"/>
            <w:shd w:val="clear" w:color="auto" w:fill="FFFFFF"/>
          </w:tcPr>
          <w:p w:rsidR="00A01EC4" w:rsidRPr="00D02284" w:rsidRDefault="00A01EC4" w:rsidP="008878C2">
            <w:pPr>
              <w:jc w:val="both"/>
            </w:pPr>
            <w:r w:rsidRPr="00D02284">
              <w:t>Расширение сетевого взаимодействия с целью обобщения передового педагогического опыта</w:t>
            </w:r>
          </w:p>
        </w:tc>
        <w:tc>
          <w:tcPr>
            <w:tcW w:w="8506" w:type="dxa"/>
            <w:shd w:val="clear" w:color="auto" w:fill="FFFFFF"/>
          </w:tcPr>
          <w:p w:rsidR="00A01EC4" w:rsidRPr="00D02284" w:rsidRDefault="00D02284" w:rsidP="00FA1AFA">
            <w:pPr>
              <w:tabs>
                <w:tab w:val="num" w:pos="0"/>
              </w:tabs>
            </w:pPr>
            <w:r w:rsidRPr="00D02284">
              <w:t xml:space="preserve">Проведен муниципальный семинар </w:t>
            </w:r>
            <w:r>
              <w:t>по раннему выявлению и обучению детей с ОВЗ.</w:t>
            </w:r>
          </w:p>
        </w:tc>
      </w:tr>
      <w:tr w:rsidR="00A01EC4" w:rsidRPr="00847788" w:rsidTr="00FA1AFA">
        <w:tc>
          <w:tcPr>
            <w:tcW w:w="467" w:type="dxa"/>
            <w:shd w:val="clear" w:color="auto" w:fill="FFFFFF"/>
          </w:tcPr>
          <w:p w:rsidR="00A01EC4" w:rsidRPr="00847788" w:rsidRDefault="00A01EC4" w:rsidP="00FA1AFA">
            <w:pPr>
              <w:shd w:val="clear" w:color="auto" w:fill="FFFFFF"/>
              <w:rPr>
                <w:lang w:val="en-US"/>
              </w:rPr>
            </w:pPr>
            <w:r w:rsidRPr="00847788">
              <w:rPr>
                <w:lang w:val="en-US"/>
              </w:rPr>
              <w:t>12</w:t>
            </w:r>
          </w:p>
        </w:tc>
        <w:tc>
          <w:tcPr>
            <w:tcW w:w="2835" w:type="dxa"/>
            <w:shd w:val="clear" w:color="auto" w:fill="FFFFFF"/>
          </w:tcPr>
          <w:p w:rsidR="00A01EC4" w:rsidRPr="00847788" w:rsidRDefault="00A01EC4" w:rsidP="00FA1AFA">
            <w:pPr>
              <w:tabs>
                <w:tab w:val="num" w:pos="0"/>
              </w:tabs>
            </w:pPr>
            <w:r w:rsidRPr="00847788">
              <w:t xml:space="preserve">Развитие дистанционного образования, в том числе распространение отработанных в ходе </w:t>
            </w:r>
            <w:r w:rsidRPr="00847788">
              <w:lastRenderedPageBreak/>
              <w:t>реализации приоритетного национального проекта "Образование" моделей организации дистанционного обучения детей-инвалидов, нуждающихся в обучении на дому</w:t>
            </w:r>
          </w:p>
        </w:tc>
        <w:tc>
          <w:tcPr>
            <w:tcW w:w="3542" w:type="dxa"/>
            <w:shd w:val="clear" w:color="auto" w:fill="FFFFFF"/>
          </w:tcPr>
          <w:p w:rsidR="00A01EC4" w:rsidRPr="006550DD" w:rsidRDefault="00A01EC4" w:rsidP="008878C2">
            <w:pPr>
              <w:tabs>
                <w:tab w:val="num" w:pos="0"/>
              </w:tabs>
              <w:ind w:right="244" w:firstLine="26"/>
              <w:jc w:val="both"/>
            </w:pPr>
            <w:r w:rsidRPr="006550DD">
              <w:lastRenderedPageBreak/>
              <w:t>Организация дистанционного обучения 100% детей-инвалидов, нуждающихся в обучении на дому.</w:t>
            </w:r>
          </w:p>
          <w:p w:rsidR="00A01EC4" w:rsidRPr="006550DD" w:rsidRDefault="00A01EC4" w:rsidP="008878C2">
            <w:pPr>
              <w:tabs>
                <w:tab w:val="num" w:pos="0"/>
              </w:tabs>
              <w:ind w:right="244" w:firstLine="26"/>
              <w:jc w:val="both"/>
            </w:pPr>
          </w:p>
        </w:tc>
        <w:tc>
          <w:tcPr>
            <w:tcW w:w="8506" w:type="dxa"/>
            <w:shd w:val="clear" w:color="auto" w:fill="FFFFFF"/>
          </w:tcPr>
          <w:p w:rsidR="00A01EC4" w:rsidRPr="006550DD" w:rsidRDefault="006550DD" w:rsidP="006550DD">
            <w:pPr>
              <w:tabs>
                <w:tab w:val="num" w:pos="0"/>
              </w:tabs>
              <w:jc w:val="both"/>
            </w:pPr>
            <w:r>
              <w:lastRenderedPageBreak/>
              <w:t xml:space="preserve">Для </w:t>
            </w:r>
            <w:r w:rsidRPr="006550DD">
              <w:t>100%</w:t>
            </w:r>
            <w:r>
              <w:t xml:space="preserve"> детей-инвалидов (кому это показано) организовано дистанционное обучение</w:t>
            </w:r>
          </w:p>
        </w:tc>
      </w:tr>
    </w:tbl>
    <w:p w:rsidR="00FA1AFA" w:rsidRPr="00847788" w:rsidRDefault="00FA1AFA" w:rsidP="00FA1AFA">
      <w:pPr>
        <w:jc w:val="both"/>
      </w:pPr>
    </w:p>
    <w:p w:rsidR="00FA1AFA" w:rsidRPr="00847788" w:rsidRDefault="00FA1AFA" w:rsidP="00FA1AFA"/>
    <w:p w:rsidR="00FA1AFA" w:rsidRPr="00847788" w:rsidRDefault="00FA1AFA" w:rsidP="00FA1AFA">
      <w:pPr>
        <w:pStyle w:val="1"/>
        <w:pageBreakBefore/>
        <w:jc w:val="center"/>
      </w:pPr>
      <w:r w:rsidRPr="00847788">
        <w:lastRenderedPageBreak/>
        <w:t>Часть</w:t>
      </w:r>
      <w:r w:rsidRPr="00847788">
        <w:rPr>
          <w:lang w:val="en-US"/>
        </w:rPr>
        <w:t>V</w:t>
      </w:r>
      <w:r w:rsidRPr="00847788">
        <w:t>. Сохранение и укрепление здоровья школьников</w:t>
      </w:r>
    </w:p>
    <w:p w:rsidR="00FA1AFA" w:rsidRPr="00847788" w:rsidRDefault="00FA1AFA" w:rsidP="00FA1AFA">
      <w:pPr>
        <w:tabs>
          <w:tab w:val="left" w:pos="567"/>
        </w:tabs>
        <w:ind w:firstLine="284"/>
        <w:jc w:val="center"/>
        <w:rPr>
          <w:b/>
        </w:rPr>
      </w:pPr>
    </w:p>
    <w:p w:rsidR="00FA1AFA" w:rsidRPr="00847788" w:rsidRDefault="00FA1AFA" w:rsidP="00FA1AFA">
      <w:pPr>
        <w:numPr>
          <w:ilvl w:val="0"/>
          <w:numId w:val="23"/>
        </w:numPr>
        <w:tabs>
          <w:tab w:val="clear" w:pos="720"/>
          <w:tab w:val="num" w:pos="502"/>
          <w:tab w:val="left" w:pos="567"/>
        </w:tabs>
        <w:ind w:left="0" w:firstLine="284"/>
        <w:jc w:val="both"/>
      </w:pPr>
      <w:r w:rsidRPr="00847788">
        <w:t>Информация о выполнении плана первоочередных действий по реализации национальной образовательной иниц</w:t>
      </w:r>
      <w:r>
        <w:t>иативы «Наша новая школа» в 2015</w:t>
      </w:r>
      <w:r w:rsidRPr="00847788">
        <w:t xml:space="preserve"> году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99"/>
        <w:gridCol w:w="3685"/>
        <w:gridCol w:w="7795"/>
      </w:tblGrid>
      <w:tr w:rsidR="00FA1AFA" w:rsidRPr="00847788" w:rsidTr="00FA1AFA">
        <w:trPr>
          <w:tblHeader/>
        </w:trPr>
        <w:tc>
          <w:tcPr>
            <w:tcW w:w="537" w:type="dxa"/>
            <w:vAlign w:val="center"/>
          </w:tcPr>
          <w:p w:rsidR="00FA1AFA" w:rsidRPr="00847788" w:rsidRDefault="00FA1AFA" w:rsidP="00FA1AFA">
            <w:pPr>
              <w:tabs>
                <w:tab w:val="num" w:pos="0"/>
              </w:tabs>
              <w:jc w:val="center"/>
              <w:rPr>
                <w:b/>
                <w:i/>
              </w:rPr>
            </w:pPr>
            <w:r w:rsidRPr="00847788">
              <w:rPr>
                <w:b/>
                <w:i/>
              </w:rPr>
              <w:t>№ п/п</w:t>
            </w:r>
          </w:p>
        </w:tc>
        <w:tc>
          <w:tcPr>
            <w:tcW w:w="3399" w:type="dxa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:rsidR="00FA1AFA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Запланированный результат 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на </w:t>
            </w:r>
            <w:r>
              <w:rPr>
                <w:b/>
                <w:bCs/>
                <w:i/>
              </w:rPr>
              <w:t xml:space="preserve">2015 </w:t>
            </w:r>
            <w:r w:rsidRPr="00847788">
              <w:rPr>
                <w:b/>
                <w:bCs/>
                <w:i/>
              </w:rPr>
              <w:t>год</w:t>
            </w:r>
          </w:p>
        </w:tc>
        <w:tc>
          <w:tcPr>
            <w:tcW w:w="7795" w:type="dxa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>Показатели выполнения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5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</w:rPr>
              <w:t>мероприятия за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I</w:t>
            </w:r>
            <w:r>
              <w:rPr>
                <w:b/>
                <w:bCs/>
                <w:i/>
              </w:rPr>
              <w:t xml:space="preserve"> квартал</w:t>
            </w:r>
            <w:r w:rsidRPr="00847788">
              <w:rPr>
                <w:b/>
                <w:bCs/>
                <w:i/>
              </w:rPr>
              <w:t>)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FA1AFA" w:rsidRPr="00847788" w:rsidTr="00FA1AFA">
        <w:tc>
          <w:tcPr>
            <w:tcW w:w="15416" w:type="dxa"/>
            <w:gridSpan w:val="4"/>
          </w:tcPr>
          <w:p w:rsidR="00FA1AFA" w:rsidRPr="00847788" w:rsidRDefault="00FA1AFA" w:rsidP="00FA1AFA">
            <w:pPr>
              <w:jc w:val="center"/>
              <w:rPr>
                <w:b/>
              </w:rPr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V</w:t>
            </w:r>
            <w:r w:rsidRPr="00847788">
              <w:rPr>
                <w:b/>
              </w:rPr>
              <w:t>. Сохранение и укрепление здоровья школьников</w:t>
            </w:r>
          </w:p>
        </w:tc>
      </w:tr>
      <w:tr w:rsidR="00FA1AFA" w:rsidRPr="00847788" w:rsidTr="00FA1AFA">
        <w:tc>
          <w:tcPr>
            <w:tcW w:w="15416" w:type="dxa"/>
            <w:gridSpan w:val="4"/>
            <w:shd w:val="clear" w:color="auto" w:fill="D9D9D9"/>
          </w:tcPr>
          <w:p w:rsidR="00FA1AFA" w:rsidRDefault="00FA1AFA" w:rsidP="00FA1AFA">
            <w:pPr>
              <w:numPr>
                <w:ilvl w:val="0"/>
                <w:numId w:val="28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6552F6" w:rsidRDefault="006552F6" w:rsidP="006552F6">
            <w:pPr>
              <w:pStyle w:val="af3"/>
              <w:rPr>
                <w:rStyle w:val="af4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образования Администрации Кривошеинского района  №10 от 23.01.2015 г. – </w:t>
            </w:r>
            <w:r w:rsidRPr="006E5AF6">
              <w:rPr>
                <w:sz w:val="24"/>
                <w:szCs w:val="24"/>
              </w:rPr>
              <w:t xml:space="preserve">О проведении </w:t>
            </w:r>
            <w:r w:rsidRPr="006E5AF6">
              <w:rPr>
                <w:rStyle w:val="af4"/>
                <w:b w:val="0"/>
                <w:sz w:val="24"/>
                <w:szCs w:val="24"/>
              </w:rPr>
              <w:t>муниципального этапа</w:t>
            </w:r>
            <w:r w:rsidRPr="006E5AF6">
              <w:rPr>
                <w:rStyle w:val="af4"/>
                <w:sz w:val="24"/>
                <w:szCs w:val="24"/>
              </w:rPr>
              <w:t xml:space="preserve"> </w:t>
            </w:r>
            <w:r w:rsidRPr="006E5AF6">
              <w:rPr>
                <w:sz w:val="24"/>
                <w:szCs w:val="24"/>
              </w:rPr>
              <w:t xml:space="preserve">Всероссийских соревнований по шахматам «Белая ладья» среди команд общеобразовательных организаций </w:t>
            </w:r>
            <w:r w:rsidRPr="006E5AF6">
              <w:rPr>
                <w:rStyle w:val="af4"/>
                <w:b w:val="0"/>
                <w:sz w:val="24"/>
                <w:szCs w:val="24"/>
              </w:rPr>
              <w:t>Кривошеинского района</w:t>
            </w:r>
          </w:p>
          <w:p w:rsidR="006552F6" w:rsidRDefault="006552F6" w:rsidP="006552F6">
            <w:pPr>
              <w:pStyle w:val="af3"/>
              <w:rPr>
                <w:rStyle w:val="af4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образования Администрации Кривошеинского района  №24 от 06.02.2015 г. – </w:t>
            </w:r>
            <w:r w:rsidRPr="006E5AF6">
              <w:rPr>
                <w:sz w:val="24"/>
                <w:szCs w:val="24"/>
              </w:rPr>
              <w:t xml:space="preserve">О проведении </w:t>
            </w:r>
            <w:r w:rsidRPr="006E5AF6">
              <w:rPr>
                <w:rStyle w:val="af4"/>
                <w:b w:val="0"/>
                <w:sz w:val="24"/>
                <w:szCs w:val="24"/>
              </w:rPr>
              <w:t>районных</w:t>
            </w:r>
            <w:r w:rsidRPr="006E5AF6">
              <w:rPr>
                <w:sz w:val="24"/>
                <w:szCs w:val="24"/>
              </w:rPr>
              <w:t xml:space="preserve"> соревнований по баскетболу среди команд общеобразовательных организаций </w:t>
            </w:r>
            <w:r w:rsidRPr="006E5AF6">
              <w:rPr>
                <w:rStyle w:val="af4"/>
                <w:b w:val="0"/>
                <w:sz w:val="24"/>
                <w:szCs w:val="24"/>
              </w:rPr>
              <w:t>Кривошеинского района</w:t>
            </w:r>
          </w:p>
          <w:p w:rsidR="006552F6" w:rsidRPr="006028D3" w:rsidRDefault="006552F6" w:rsidP="006552F6">
            <w:pPr>
              <w:pStyle w:val="af3"/>
              <w:rPr>
                <w:sz w:val="24"/>
                <w:szCs w:val="24"/>
              </w:rPr>
            </w:pPr>
            <w:r w:rsidRPr="006028D3">
              <w:rPr>
                <w:sz w:val="24"/>
                <w:szCs w:val="24"/>
              </w:rPr>
              <w:t xml:space="preserve">Приказ управления образования Администрации Кривошеинского района  №25 от 11.02.2015 г. – </w:t>
            </w:r>
            <w:r w:rsidRPr="006028D3">
              <w:rPr>
                <w:bCs/>
                <w:sz w:val="24"/>
                <w:szCs w:val="24"/>
              </w:rPr>
              <w:t xml:space="preserve">О командировании сборной команды Кривошеинского района на первенство </w:t>
            </w:r>
            <w:r w:rsidRPr="006028D3">
              <w:rPr>
                <w:sz w:val="24"/>
                <w:szCs w:val="24"/>
              </w:rPr>
              <w:t>области по лыжным гонкам</w:t>
            </w:r>
          </w:p>
          <w:p w:rsidR="006552F6" w:rsidRDefault="006552F6" w:rsidP="006552F6">
            <w:pPr>
              <w:pStyle w:val="af3"/>
              <w:rPr>
                <w:rStyle w:val="af4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Кривошеинского района  №31 от 16.02.2015 г. –</w:t>
            </w:r>
            <w:r w:rsidRPr="002E3E4C">
              <w:rPr>
                <w:b/>
              </w:rPr>
              <w:t xml:space="preserve"> </w:t>
            </w:r>
            <w:r w:rsidRPr="002955AC">
              <w:rPr>
                <w:sz w:val="24"/>
                <w:szCs w:val="24"/>
              </w:rPr>
              <w:t xml:space="preserve">О проведении </w:t>
            </w:r>
            <w:r w:rsidRPr="002955AC">
              <w:rPr>
                <w:rStyle w:val="af4"/>
                <w:b w:val="0"/>
                <w:sz w:val="24"/>
                <w:szCs w:val="24"/>
              </w:rPr>
              <w:t>районных</w:t>
            </w:r>
            <w:r w:rsidRPr="002955AC">
              <w:rPr>
                <w:sz w:val="24"/>
                <w:szCs w:val="24"/>
              </w:rPr>
              <w:t xml:space="preserve"> соревнований по волейболу среди команд общеобразовательных учреждений </w:t>
            </w:r>
            <w:r w:rsidRPr="002955AC">
              <w:rPr>
                <w:rStyle w:val="af4"/>
                <w:b w:val="0"/>
                <w:sz w:val="24"/>
                <w:szCs w:val="24"/>
              </w:rPr>
              <w:t>Кривошеинского района</w:t>
            </w:r>
          </w:p>
          <w:p w:rsidR="006552F6" w:rsidRDefault="006552F6" w:rsidP="006552F6">
            <w:pPr>
              <w:pStyle w:val="af3"/>
              <w:rPr>
                <w:bCs/>
                <w:sz w:val="24"/>
                <w:szCs w:val="24"/>
              </w:rPr>
            </w:pPr>
            <w:r w:rsidRPr="006028D3">
              <w:rPr>
                <w:sz w:val="24"/>
                <w:szCs w:val="24"/>
              </w:rPr>
              <w:t>Приказ управления образования Админис</w:t>
            </w:r>
            <w:r>
              <w:rPr>
                <w:sz w:val="24"/>
                <w:szCs w:val="24"/>
              </w:rPr>
              <w:t>трации Кривошеинского района  №35 от 18.02</w:t>
            </w:r>
            <w:r w:rsidRPr="006028D3">
              <w:rPr>
                <w:sz w:val="24"/>
                <w:szCs w:val="24"/>
              </w:rPr>
              <w:t xml:space="preserve">.2014 г. – </w:t>
            </w:r>
            <w:r w:rsidRPr="006028D3">
              <w:rPr>
                <w:bCs/>
                <w:sz w:val="24"/>
                <w:szCs w:val="24"/>
              </w:rPr>
              <w:t>О командировании сборной команды Кривошеинского района на региональный этап Всероссийских соревнований юных хоккеистов «Золотая шайба»</w:t>
            </w:r>
          </w:p>
          <w:p w:rsidR="006552F6" w:rsidRPr="002A5ABE" w:rsidRDefault="006552F6" w:rsidP="006552F6">
            <w:pPr>
              <w:pStyle w:val="af3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Приказ управления образования Администрации Кривошеинского района  №37 от 18.02.2015 г. –</w:t>
            </w:r>
            <w:r w:rsidRPr="002A5ABE">
              <w:rPr>
                <w:bCs/>
                <w:sz w:val="24"/>
                <w:szCs w:val="24"/>
              </w:rPr>
              <w:t xml:space="preserve"> </w:t>
            </w:r>
            <w:r w:rsidRPr="002A5ABE">
              <w:rPr>
                <w:sz w:val="24"/>
                <w:szCs w:val="24"/>
              </w:rPr>
              <w:t xml:space="preserve">Об исполнении </w:t>
            </w:r>
            <w:r w:rsidRPr="002A5ABE">
              <w:rPr>
                <w:bCs/>
                <w:sz w:val="24"/>
                <w:szCs w:val="24"/>
              </w:rPr>
              <w:t>санитарно-эпидемиологических правил и норм</w:t>
            </w:r>
          </w:p>
          <w:p w:rsidR="006552F6" w:rsidRDefault="006552F6" w:rsidP="006552F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Кривошеинского района  №52 от 17.03.2015 г. –</w:t>
            </w:r>
            <w:r>
              <w:rPr>
                <w:bCs/>
                <w:sz w:val="24"/>
                <w:szCs w:val="24"/>
              </w:rPr>
              <w:t xml:space="preserve"> О командировании сборной команды Кривошеинского района на </w:t>
            </w:r>
            <w:r>
              <w:rPr>
                <w:sz w:val="24"/>
                <w:szCs w:val="24"/>
              </w:rPr>
              <w:t>окружной этап областных соревнований обучающихся по баскетболу</w:t>
            </w:r>
          </w:p>
          <w:p w:rsidR="006552F6" w:rsidRDefault="006552F6" w:rsidP="006552F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Кривошеинского района  №57 от 26.03.2015 г. –</w:t>
            </w:r>
            <w:r>
              <w:rPr>
                <w:bCs/>
                <w:sz w:val="24"/>
                <w:szCs w:val="24"/>
              </w:rPr>
              <w:t xml:space="preserve"> О командировании сборной команды Кривошеинского района на </w:t>
            </w:r>
            <w:r>
              <w:rPr>
                <w:sz w:val="24"/>
                <w:szCs w:val="24"/>
              </w:rPr>
              <w:t>финальный этап областных соревнований обучающихся по баскетболу</w:t>
            </w:r>
          </w:p>
          <w:p w:rsidR="006552F6" w:rsidRDefault="006552F6" w:rsidP="006552F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Кривошеинского района  №48 от 11.03.2015 г. - О проведении муниципального этапа Всероссийских спортивных соревнований школьников «Президентские состязания»</w:t>
            </w:r>
          </w:p>
          <w:p w:rsidR="00FA1AFA" w:rsidRPr="009508D9" w:rsidRDefault="00FA1AFA" w:rsidP="00FA1AFA">
            <w:pPr>
              <w:numPr>
                <w:ilvl w:val="0"/>
                <w:numId w:val="28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FA1AFA" w:rsidRPr="009508D9" w:rsidRDefault="00FA1AFA" w:rsidP="00FA1AFA">
            <w:pPr>
              <w:numPr>
                <w:ilvl w:val="0"/>
                <w:numId w:val="28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FA1AFA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6552F6" w:rsidRDefault="006552F6" w:rsidP="006552F6">
            <w:pPr>
              <w:tabs>
                <w:tab w:val="left" w:pos="567"/>
              </w:tabs>
              <w:jc w:val="both"/>
            </w:pPr>
            <w:r>
              <w:t xml:space="preserve">Недостаток высококвалифицированных кадров в спортивных кружках и секциях </w:t>
            </w:r>
            <w:r>
              <w:tab/>
              <w:t>дополнительного образования детей.</w:t>
            </w:r>
          </w:p>
          <w:p w:rsidR="006552F6" w:rsidRDefault="006552F6" w:rsidP="006552F6">
            <w:pPr>
              <w:tabs>
                <w:tab w:val="left" w:pos="567"/>
              </w:tabs>
              <w:jc w:val="both"/>
              <w:rPr>
                <w:b/>
                <w:color w:val="FF0000"/>
              </w:rPr>
            </w:pPr>
            <w:r>
              <w:t>Недостаток спортивного инвентаря для обеспечения работы спортивных кружков и секций.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FA1AFA" w:rsidRDefault="00FA1AFA" w:rsidP="00FA1AFA">
            <w:pPr>
              <w:rPr>
                <w:b/>
                <w:i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  <w:p w:rsidR="006552F6" w:rsidRDefault="006552F6" w:rsidP="006552F6">
            <w:pPr>
              <w:jc w:val="both"/>
              <w:rPr>
                <w:sz w:val="22"/>
              </w:rPr>
            </w:pPr>
            <w:r>
              <w:t>Формировать культуру здорового образа жизни участников образовательного процесса.</w:t>
            </w:r>
          </w:p>
          <w:p w:rsidR="006552F6" w:rsidRDefault="006552F6" w:rsidP="006552F6">
            <w:pPr>
              <w:jc w:val="both"/>
              <w:rPr>
                <w:sz w:val="22"/>
              </w:rPr>
            </w:pPr>
            <w:r>
              <w:lastRenderedPageBreak/>
              <w:t>Строительство крытой хоккейной коробки на стадионе «Кедр» в селе Кривошеино</w:t>
            </w:r>
          </w:p>
          <w:p w:rsidR="006552F6" w:rsidRDefault="006552F6" w:rsidP="006552F6">
            <w:pPr>
              <w:jc w:val="both"/>
            </w:pPr>
            <w:r>
              <w:t xml:space="preserve">Организация и проведение медицинского осмотра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6552F6" w:rsidRPr="00847788" w:rsidRDefault="006552F6" w:rsidP="006552F6">
            <w:pPr>
              <w:rPr>
                <w:b/>
              </w:rPr>
            </w:pPr>
            <w:r>
              <w:t xml:space="preserve">Проведение обучающих мероприятий для учителей, иных работников ОУ </w:t>
            </w:r>
            <w:r>
              <w:tab/>
              <w:t>ответственных за организацию дистанционное обучение детей-инвалидов.</w:t>
            </w:r>
          </w:p>
        </w:tc>
      </w:tr>
      <w:tr w:rsidR="00FA1AFA" w:rsidRPr="00847788" w:rsidTr="00FA1AFA">
        <w:trPr>
          <w:trHeight w:val="436"/>
        </w:trPr>
        <w:tc>
          <w:tcPr>
            <w:tcW w:w="537" w:type="dxa"/>
          </w:tcPr>
          <w:p w:rsidR="00FA1AFA" w:rsidRPr="00847788" w:rsidRDefault="00FA1AFA" w:rsidP="00FA1AFA">
            <w:pPr>
              <w:rPr>
                <w:b/>
              </w:rPr>
            </w:pPr>
            <w:r w:rsidRPr="00847788">
              <w:rPr>
                <w:b/>
              </w:rPr>
              <w:lastRenderedPageBreak/>
              <w:t>13.</w:t>
            </w:r>
          </w:p>
        </w:tc>
        <w:tc>
          <w:tcPr>
            <w:tcW w:w="14879" w:type="dxa"/>
            <w:gridSpan w:val="3"/>
          </w:tcPr>
          <w:p w:rsidR="00FA1AFA" w:rsidRPr="00847788" w:rsidRDefault="00FA1AFA" w:rsidP="00FA1AFA">
            <w:pPr>
              <w:jc w:val="center"/>
              <w:rPr>
                <w:b/>
              </w:rPr>
            </w:pPr>
            <w:r w:rsidRPr="00847788">
              <w:rPr>
                <w:b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 w:rsidR="00FA1AFA" w:rsidRPr="00847788" w:rsidTr="00FA1AFA">
        <w:trPr>
          <w:trHeight w:val="436"/>
        </w:trPr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  <w:r w:rsidRPr="00847788">
              <w:t>а) обеспечение эффективной организации отдыха и оздоровления обучающихся в общеобразовательных учреждениях</w:t>
            </w:r>
          </w:p>
        </w:tc>
        <w:tc>
          <w:tcPr>
            <w:tcW w:w="3685" w:type="dxa"/>
          </w:tcPr>
          <w:p w:rsidR="00FA1AFA" w:rsidRPr="00847788" w:rsidRDefault="006552F6" w:rsidP="00FA1AFA">
            <w:pPr>
              <w:jc w:val="both"/>
            </w:pPr>
            <w:r w:rsidRPr="00085894">
              <w:t>Продолжить работу по организации отдыха детей, их занятости, оздоровления.</w:t>
            </w:r>
          </w:p>
        </w:tc>
        <w:tc>
          <w:tcPr>
            <w:tcW w:w="7795" w:type="dxa"/>
          </w:tcPr>
          <w:p w:rsidR="00FA1AFA" w:rsidRPr="00847788" w:rsidRDefault="006552F6" w:rsidP="00FA1AFA">
            <w:r w:rsidRPr="00085894">
              <w:rPr>
                <w:color w:val="000000"/>
              </w:rPr>
              <w:t>В каникулярное время при школ</w:t>
            </w:r>
            <w:r>
              <w:rPr>
                <w:color w:val="000000"/>
              </w:rPr>
              <w:t>ах функционирую</w:t>
            </w:r>
            <w:r w:rsidRPr="00085894">
              <w:rPr>
                <w:color w:val="000000"/>
              </w:rPr>
              <w:t>т лагер</w:t>
            </w:r>
            <w:r>
              <w:rPr>
                <w:color w:val="000000"/>
              </w:rPr>
              <w:t>я</w:t>
            </w:r>
            <w:r w:rsidRPr="00085894">
              <w:rPr>
                <w:color w:val="000000"/>
              </w:rPr>
              <w:t xml:space="preserve"> с дневным пребыванием детей</w:t>
            </w:r>
            <w:r>
              <w:rPr>
                <w:color w:val="000000"/>
              </w:rPr>
              <w:t>, организуются профильные смены</w:t>
            </w:r>
            <w:r w:rsidRPr="00085894">
              <w:rPr>
                <w:color w:val="000000"/>
              </w:rPr>
              <w:t>.</w:t>
            </w:r>
          </w:p>
        </w:tc>
      </w:tr>
      <w:tr w:rsidR="00FA1AFA" w:rsidRPr="00847788" w:rsidTr="00FA1AFA">
        <w:trPr>
          <w:trHeight w:val="1212"/>
        </w:trPr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jc w:val="both"/>
            </w:pPr>
            <w:r w:rsidRPr="00847788">
              <w:t>б) апробация паспорта здоровья школьника в  общеобразовательных учреждениях</w:t>
            </w:r>
          </w:p>
        </w:tc>
        <w:tc>
          <w:tcPr>
            <w:tcW w:w="3685" w:type="dxa"/>
          </w:tcPr>
          <w:p w:rsidR="00FA1AFA" w:rsidRPr="00847788" w:rsidRDefault="006552F6" w:rsidP="00FA1AFA">
            <w:pPr>
              <w:jc w:val="both"/>
            </w:pPr>
            <w:r>
              <w:t>Не планировалось</w:t>
            </w:r>
          </w:p>
        </w:tc>
        <w:tc>
          <w:tcPr>
            <w:tcW w:w="7795" w:type="dxa"/>
          </w:tcPr>
          <w:p w:rsidR="00FA1AFA" w:rsidRPr="00847788" w:rsidRDefault="006552F6" w:rsidP="00FA1AFA">
            <w:pPr>
              <w:jc w:val="both"/>
            </w:pPr>
            <w:r>
              <w:t>Не планируется</w:t>
            </w:r>
          </w:p>
        </w:tc>
      </w:tr>
      <w:tr w:rsidR="00FA1AFA" w:rsidRPr="00847788" w:rsidTr="00FA1AFA">
        <w:trPr>
          <w:trHeight w:val="1212"/>
        </w:trPr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jc w:val="both"/>
            </w:pPr>
            <w:r w:rsidRPr="00847788">
              <w:t>в) создание условий для внедрения современных инновационных технологий физического воспитания обучающихся</w:t>
            </w:r>
          </w:p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685" w:type="dxa"/>
          </w:tcPr>
          <w:p w:rsidR="00FA1AFA" w:rsidRPr="00847788" w:rsidRDefault="00FA1AFA" w:rsidP="00FA1AFA">
            <w:pPr>
              <w:jc w:val="both"/>
            </w:pPr>
          </w:p>
        </w:tc>
        <w:tc>
          <w:tcPr>
            <w:tcW w:w="7795" w:type="dxa"/>
          </w:tcPr>
          <w:p w:rsidR="00FA1AFA" w:rsidRPr="00847788" w:rsidRDefault="00FA1AFA" w:rsidP="00FA1AFA">
            <w:pPr>
              <w:jc w:val="both"/>
            </w:pPr>
          </w:p>
        </w:tc>
      </w:tr>
      <w:tr w:rsidR="00FA1AFA" w:rsidRPr="00847788" w:rsidTr="00FA1AFA">
        <w:trPr>
          <w:trHeight w:val="1212"/>
        </w:trPr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  <w:r w:rsidRPr="00847788">
              <w:t>г)</w:t>
            </w:r>
            <w:r>
              <w:t xml:space="preserve"> </w:t>
            </w:r>
            <w:r w:rsidRPr="00847788">
              <w:t xml:space="preserve">развитие конкурсного движения среди общеобразовательных учреждений по сохранению и укреплению здоровья школьников. Организация проведения соревнований, конкурсов, акций </w:t>
            </w:r>
            <w:r w:rsidRPr="00847788">
              <w:br/>
              <w:t xml:space="preserve">и конференций, включая всероссийские спортивные </w:t>
            </w:r>
            <w:r w:rsidRPr="00847788">
              <w:lastRenderedPageBreak/>
              <w:t>соревнования «Президент-</w:t>
            </w:r>
            <w:proofErr w:type="spellStart"/>
            <w:r w:rsidRPr="00847788">
              <w:t>ские</w:t>
            </w:r>
            <w:proofErr w:type="spellEnd"/>
            <w:r w:rsidRPr="00847788">
              <w:t xml:space="preserve"> состязания», всероссийские спортивные игры школьников «Президентские спо</w:t>
            </w:r>
            <w:r>
              <w:t>ртив</w:t>
            </w:r>
            <w:r w:rsidRPr="00847788">
              <w:t>ные</w:t>
            </w:r>
            <w:r>
              <w:t xml:space="preserve"> </w:t>
            </w:r>
            <w:r w:rsidRPr="00847788">
              <w:t xml:space="preserve">игры», всероссийский конкурс на лучшее общеобразовательное учреждение, развивающее физическую культуру </w:t>
            </w:r>
            <w:r w:rsidRPr="00847788">
              <w:br/>
              <w:t xml:space="preserve">и спорт, «Олимпиада начинается в школе», всероссийский конкурс психолого-педагогических программ в сфере обеспечения охраны здоровья обучающихся, формирования здорового образа жизни, всероссийский конкурс школ, содействующих укреплению здоровья, всероссийскую акцию </w:t>
            </w:r>
            <w:r w:rsidRPr="00847788">
              <w:br/>
              <w:t>«За здоровье и безопасность наших детей», всероссийские научно-практические конференции по проблемам сохранения здоровья и всероссийскую психологическую мастерскую «Новые технологии для «Новой школы»</w:t>
            </w:r>
          </w:p>
        </w:tc>
        <w:tc>
          <w:tcPr>
            <w:tcW w:w="3685" w:type="dxa"/>
          </w:tcPr>
          <w:p w:rsidR="00FA1AFA" w:rsidRPr="00847788" w:rsidRDefault="006552F6" w:rsidP="00FA1AFA">
            <w:pPr>
              <w:tabs>
                <w:tab w:val="num" w:pos="0"/>
              </w:tabs>
              <w:jc w:val="both"/>
            </w:pPr>
            <w:r>
              <w:lastRenderedPageBreak/>
              <w:t>Организовать мероприятия в 2015 году</w:t>
            </w:r>
          </w:p>
        </w:tc>
        <w:tc>
          <w:tcPr>
            <w:tcW w:w="7795" w:type="dxa"/>
          </w:tcPr>
          <w:p w:rsidR="006552F6" w:rsidRDefault="006552F6" w:rsidP="006552F6">
            <w:pPr>
              <w:pStyle w:val="af3"/>
              <w:rPr>
                <w:rStyle w:val="af4"/>
                <w:b w:val="0"/>
                <w:sz w:val="24"/>
                <w:szCs w:val="24"/>
              </w:rPr>
            </w:pPr>
            <w:r>
              <w:rPr>
                <w:rStyle w:val="af4"/>
                <w:b w:val="0"/>
                <w:sz w:val="24"/>
                <w:szCs w:val="24"/>
              </w:rPr>
              <w:t>М</w:t>
            </w:r>
            <w:r w:rsidRPr="006E5AF6">
              <w:rPr>
                <w:rStyle w:val="af4"/>
                <w:b w:val="0"/>
                <w:sz w:val="24"/>
                <w:szCs w:val="24"/>
              </w:rPr>
              <w:t>униципальн</w:t>
            </w:r>
            <w:r>
              <w:rPr>
                <w:rStyle w:val="af4"/>
                <w:b w:val="0"/>
                <w:sz w:val="24"/>
                <w:szCs w:val="24"/>
              </w:rPr>
              <w:t>ый</w:t>
            </w:r>
            <w:r w:rsidRPr="006E5AF6">
              <w:rPr>
                <w:rStyle w:val="af4"/>
                <w:b w:val="0"/>
                <w:sz w:val="24"/>
                <w:szCs w:val="24"/>
              </w:rPr>
              <w:t xml:space="preserve"> этап</w:t>
            </w:r>
            <w:r w:rsidRPr="006E5AF6">
              <w:rPr>
                <w:rStyle w:val="af4"/>
                <w:sz w:val="24"/>
                <w:szCs w:val="24"/>
              </w:rPr>
              <w:t xml:space="preserve"> </w:t>
            </w:r>
            <w:r w:rsidRPr="006E5AF6">
              <w:rPr>
                <w:sz w:val="24"/>
                <w:szCs w:val="24"/>
              </w:rPr>
              <w:t xml:space="preserve">Всероссийских соревнований по шахматам «Белая ладья» среди команд общеобразовательных организаций </w:t>
            </w:r>
            <w:r w:rsidRPr="006E5AF6">
              <w:rPr>
                <w:rStyle w:val="af4"/>
                <w:b w:val="0"/>
                <w:sz w:val="24"/>
                <w:szCs w:val="24"/>
              </w:rPr>
              <w:t>Кривошеинского района</w:t>
            </w:r>
          </w:p>
          <w:p w:rsidR="006552F6" w:rsidRDefault="006552F6" w:rsidP="006552F6">
            <w:pPr>
              <w:pStyle w:val="af3"/>
              <w:rPr>
                <w:rStyle w:val="af4"/>
                <w:b w:val="0"/>
                <w:sz w:val="24"/>
                <w:szCs w:val="24"/>
              </w:rPr>
            </w:pPr>
            <w:r>
              <w:rPr>
                <w:rStyle w:val="af4"/>
                <w:b w:val="0"/>
                <w:sz w:val="24"/>
                <w:szCs w:val="24"/>
              </w:rPr>
              <w:t>Р</w:t>
            </w:r>
            <w:r w:rsidRPr="006E5AF6">
              <w:rPr>
                <w:rStyle w:val="af4"/>
                <w:b w:val="0"/>
                <w:sz w:val="24"/>
                <w:szCs w:val="24"/>
              </w:rPr>
              <w:t>айонны</w:t>
            </w:r>
            <w:r>
              <w:rPr>
                <w:rStyle w:val="af4"/>
                <w:b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соревнования</w:t>
            </w:r>
            <w:r w:rsidRPr="006E5AF6">
              <w:rPr>
                <w:sz w:val="24"/>
                <w:szCs w:val="24"/>
              </w:rPr>
              <w:t xml:space="preserve"> по баскетболу среди команд общеобразовательных организаций </w:t>
            </w:r>
            <w:r w:rsidRPr="006E5AF6">
              <w:rPr>
                <w:rStyle w:val="af4"/>
                <w:b w:val="0"/>
                <w:sz w:val="24"/>
                <w:szCs w:val="24"/>
              </w:rPr>
              <w:t>Кривошеинского района</w:t>
            </w:r>
          </w:p>
          <w:p w:rsidR="006552F6" w:rsidRPr="006028D3" w:rsidRDefault="006552F6" w:rsidP="006552F6">
            <w:pPr>
              <w:pStyle w:val="af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028D3">
              <w:rPr>
                <w:bCs/>
                <w:sz w:val="24"/>
                <w:szCs w:val="24"/>
              </w:rPr>
              <w:t xml:space="preserve">ервенство </w:t>
            </w:r>
            <w:r w:rsidRPr="006028D3">
              <w:rPr>
                <w:sz w:val="24"/>
                <w:szCs w:val="24"/>
              </w:rPr>
              <w:t>области по лыжным гонкам</w:t>
            </w:r>
          </w:p>
          <w:p w:rsidR="006552F6" w:rsidRDefault="006552F6" w:rsidP="006552F6">
            <w:pPr>
              <w:pStyle w:val="af3"/>
              <w:rPr>
                <w:rStyle w:val="af4"/>
                <w:b w:val="0"/>
                <w:sz w:val="24"/>
                <w:szCs w:val="24"/>
              </w:rPr>
            </w:pPr>
            <w:r>
              <w:rPr>
                <w:rStyle w:val="af4"/>
                <w:b w:val="0"/>
                <w:sz w:val="24"/>
                <w:szCs w:val="24"/>
              </w:rPr>
              <w:t>Р</w:t>
            </w:r>
            <w:r w:rsidRPr="002955AC">
              <w:rPr>
                <w:rStyle w:val="af4"/>
                <w:b w:val="0"/>
                <w:sz w:val="24"/>
                <w:szCs w:val="24"/>
              </w:rPr>
              <w:t>айонны</w:t>
            </w:r>
            <w:r>
              <w:rPr>
                <w:rStyle w:val="af4"/>
                <w:b w:val="0"/>
                <w:sz w:val="24"/>
                <w:szCs w:val="24"/>
              </w:rPr>
              <w:t>е</w:t>
            </w:r>
            <w:r w:rsidRPr="002955AC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</w:t>
            </w:r>
            <w:r w:rsidRPr="002955AC">
              <w:rPr>
                <w:sz w:val="24"/>
                <w:szCs w:val="24"/>
              </w:rPr>
              <w:t xml:space="preserve"> по волейболу среди команд общеобразовательных учреждений </w:t>
            </w:r>
            <w:r w:rsidRPr="002955AC">
              <w:rPr>
                <w:rStyle w:val="af4"/>
                <w:b w:val="0"/>
                <w:sz w:val="24"/>
                <w:szCs w:val="24"/>
              </w:rPr>
              <w:t>Кривошеинского района</w:t>
            </w:r>
          </w:p>
          <w:p w:rsidR="006552F6" w:rsidRDefault="006552F6" w:rsidP="006552F6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6028D3">
              <w:rPr>
                <w:bCs/>
                <w:sz w:val="24"/>
                <w:szCs w:val="24"/>
              </w:rPr>
              <w:t>егиональный этап Всероссийских соревнований юных хоккеистов «Золотая шайба»</w:t>
            </w:r>
          </w:p>
          <w:p w:rsidR="006552F6" w:rsidRDefault="006552F6" w:rsidP="006552F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Окружной этап областных соревнований обучающихся по баскетболу</w:t>
            </w:r>
          </w:p>
          <w:p w:rsidR="006552F6" w:rsidRDefault="006552F6" w:rsidP="006552F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Финальный этап областных соревнований обучающихся по баскетболу</w:t>
            </w:r>
          </w:p>
          <w:p w:rsidR="00FA1AFA" w:rsidRPr="00847788" w:rsidRDefault="006552F6" w:rsidP="006552F6">
            <w:pPr>
              <w:tabs>
                <w:tab w:val="num" w:pos="0"/>
              </w:tabs>
            </w:pPr>
            <w:r>
              <w:t>Муниципальный этап Всероссийских спортивных соревнований школьников «Президентские состязания»</w:t>
            </w:r>
          </w:p>
        </w:tc>
      </w:tr>
      <w:tr w:rsidR="00FA1AFA" w:rsidRPr="00847788" w:rsidTr="00FA1AFA">
        <w:trPr>
          <w:trHeight w:val="1212"/>
        </w:trPr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  <w:r w:rsidRPr="00847788">
              <w:t>д)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</w:t>
            </w:r>
          </w:p>
        </w:tc>
        <w:tc>
          <w:tcPr>
            <w:tcW w:w="3685" w:type="dxa"/>
          </w:tcPr>
          <w:p w:rsidR="00FA1AFA" w:rsidRPr="00847788" w:rsidRDefault="006552F6" w:rsidP="00FA1AFA">
            <w:pPr>
              <w:tabs>
                <w:tab w:val="num" w:pos="0"/>
              </w:tabs>
              <w:jc w:val="both"/>
            </w:pPr>
            <w:r>
              <w:t>Не планировалось</w:t>
            </w:r>
          </w:p>
        </w:tc>
        <w:tc>
          <w:tcPr>
            <w:tcW w:w="7795" w:type="dxa"/>
          </w:tcPr>
          <w:p w:rsidR="00FA1AFA" w:rsidRPr="00847788" w:rsidRDefault="006552F6" w:rsidP="00FA1AFA">
            <w:pPr>
              <w:tabs>
                <w:tab w:val="num" w:pos="0"/>
              </w:tabs>
              <w:jc w:val="both"/>
            </w:pPr>
            <w:r>
              <w:t>Не планируется</w:t>
            </w:r>
          </w:p>
        </w:tc>
      </w:tr>
      <w:tr w:rsidR="00FA1AFA" w:rsidRPr="00847788" w:rsidTr="00FA1AFA">
        <w:tc>
          <w:tcPr>
            <w:tcW w:w="537" w:type="dxa"/>
            <w:vAlign w:val="center"/>
          </w:tcPr>
          <w:p w:rsidR="00FA1AFA" w:rsidRPr="00847788" w:rsidRDefault="00FA1AFA" w:rsidP="00FA1AFA">
            <w:pPr>
              <w:tabs>
                <w:tab w:val="num" w:pos="0"/>
              </w:tabs>
            </w:pPr>
            <w:r w:rsidRPr="00847788">
              <w:t>14</w:t>
            </w:r>
          </w:p>
        </w:tc>
        <w:tc>
          <w:tcPr>
            <w:tcW w:w="14879" w:type="dxa"/>
            <w:gridSpan w:val="3"/>
            <w:vAlign w:val="center"/>
          </w:tcPr>
          <w:p w:rsidR="00FA1AFA" w:rsidRPr="00847788" w:rsidRDefault="00FA1AFA" w:rsidP="00FA1AFA">
            <w:pPr>
              <w:tabs>
                <w:tab w:val="num" w:pos="0"/>
              </w:tabs>
              <w:jc w:val="center"/>
            </w:pPr>
            <w:r w:rsidRPr="00847788">
              <w:rPr>
                <w:b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FA1AFA" w:rsidRPr="00847788" w:rsidTr="00FA1AFA"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  <w:r w:rsidRPr="00847788">
              <w:t xml:space="preserve">а) обеспечение условий для занятия физической культурой и спортом, в том числе для детей </w:t>
            </w:r>
            <w:r w:rsidRPr="00847788">
              <w:br/>
              <w:t>с ограниченными возможностями здоровья</w:t>
            </w:r>
          </w:p>
        </w:tc>
        <w:tc>
          <w:tcPr>
            <w:tcW w:w="3685" w:type="dxa"/>
          </w:tcPr>
          <w:p w:rsidR="00FA1AFA" w:rsidRPr="00847788" w:rsidRDefault="00CE3F01" w:rsidP="00FA1AFA">
            <w:pPr>
              <w:jc w:val="both"/>
            </w:pPr>
            <w:r>
              <w:rPr>
                <w:rStyle w:val="FontStyle33"/>
                <w:b w:val="0"/>
                <w:i w:val="0"/>
              </w:rPr>
              <w:t>Приобретение спортивного оборудования и инвентаря</w:t>
            </w:r>
          </w:p>
        </w:tc>
        <w:tc>
          <w:tcPr>
            <w:tcW w:w="7795" w:type="dxa"/>
          </w:tcPr>
          <w:p w:rsidR="00FA1AFA" w:rsidRPr="00847788" w:rsidRDefault="00CE3F01" w:rsidP="00FA1AFA">
            <w:pPr>
              <w:tabs>
                <w:tab w:val="num" w:pos="0"/>
              </w:tabs>
              <w:jc w:val="both"/>
            </w:pPr>
            <w:r>
              <w:t>В течение года</w:t>
            </w:r>
          </w:p>
        </w:tc>
      </w:tr>
      <w:tr w:rsidR="00FA1AFA" w:rsidRPr="00847788" w:rsidTr="00FA1AFA">
        <w:tc>
          <w:tcPr>
            <w:tcW w:w="537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FA1AFA" w:rsidRPr="00847788" w:rsidRDefault="00FA1AFA" w:rsidP="00FA1AFA">
            <w:pPr>
              <w:tabs>
                <w:tab w:val="num" w:pos="0"/>
              </w:tabs>
              <w:jc w:val="both"/>
            </w:pPr>
            <w:r w:rsidRPr="00847788">
              <w:t>б)</w:t>
            </w:r>
            <w:r>
              <w:t xml:space="preserve"> </w:t>
            </w:r>
            <w:r w:rsidRPr="00847788">
              <w:t xml:space="preserve">проведение мониторинга здоровья обучающихся </w:t>
            </w:r>
            <w:r w:rsidRPr="00847788">
              <w:br/>
              <w:t xml:space="preserve">и ситуации с употреблением наркотических </w:t>
            </w:r>
            <w:r w:rsidRPr="00847788">
              <w:br/>
              <w:t xml:space="preserve">и </w:t>
            </w:r>
            <w:proofErr w:type="spellStart"/>
            <w:r w:rsidRPr="00847788">
              <w:t>психоактивных</w:t>
            </w:r>
            <w:proofErr w:type="spellEnd"/>
            <w:r w:rsidRPr="00847788">
              <w:t xml:space="preserve"> веществ несовершеннолетними</w:t>
            </w:r>
          </w:p>
        </w:tc>
        <w:tc>
          <w:tcPr>
            <w:tcW w:w="3685" w:type="dxa"/>
          </w:tcPr>
          <w:p w:rsidR="00FA1AFA" w:rsidRPr="00847788" w:rsidRDefault="00CE3F01" w:rsidP="00FA1AFA">
            <w:pPr>
              <w:tabs>
                <w:tab w:val="num" w:pos="0"/>
              </w:tabs>
            </w:pPr>
            <w:r>
              <w:rPr>
                <w:rStyle w:val="FontStyle33"/>
                <w:b w:val="0"/>
                <w:i w:val="0"/>
              </w:rPr>
              <w:t xml:space="preserve">Проведение ежегодного мониторинга ситуации с употреблением наркотических и </w:t>
            </w:r>
            <w:proofErr w:type="spellStart"/>
            <w:r>
              <w:rPr>
                <w:rStyle w:val="FontStyle33"/>
                <w:b w:val="0"/>
                <w:i w:val="0"/>
              </w:rPr>
              <w:t>психоактивных</w:t>
            </w:r>
            <w:proofErr w:type="spellEnd"/>
            <w:r>
              <w:rPr>
                <w:rStyle w:val="FontStyle33"/>
                <w:b w:val="0"/>
                <w:i w:val="0"/>
              </w:rPr>
              <w:t xml:space="preserve"> веществ несовершеннолетними</w:t>
            </w:r>
          </w:p>
        </w:tc>
        <w:tc>
          <w:tcPr>
            <w:tcW w:w="7795" w:type="dxa"/>
          </w:tcPr>
          <w:p w:rsidR="00FA1AFA" w:rsidRPr="00847788" w:rsidRDefault="00CE3F01" w:rsidP="00FA1AFA">
            <w:pPr>
              <w:tabs>
                <w:tab w:val="num" w:pos="0"/>
              </w:tabs>
            </w:pPr>
            <w:r>
              <w:t>В течение года</w:t>
            </w:r>
          </w:p>
        </w:tc>
      </w:tr>
      <w:tr w:rsidR="00CE3F01" w:rsidRPr="00847788" w:rsidTr="00FA1AFA">
        <w:tc>
          <w:tcPr>
            <w:tcW w:w="537" w:type="dxa"/>
          </w:tcPr>
          <w:p w:rsidR="00CE3F01" w:rsidRPr="00847788" w:rsidRDefault="00CE3F01" w:rsidP="00FA1AFA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CE3F01" w:rsidRPr="00847788" w:rsidRDefault="00CE3F01" w:rsidP="00FA1AFA">
            <w:pPr>
              <w:tabs>
                <w:tab w:val="num" w:pos="0"/>
              </w:tabs>
              <w:jc w:val="both"/>
            </w:pPr>
            <w:r w:rsidRPr="00847788">
              <w:t>в)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3685" w:type="dxa"/>
          </w:tcPr>
          <w:p w:rsidR="00CE3F01" w:rsidRPr="00847788" w:rsidRDefault="00CE3F01" w:rsidP="00B21572">
            <w:pPr>
              <w:tabs>
                <w:tab w:val="num" w:pos="0"/>
              </w:tabs>
              <w:jc w:val="both"/>
            </w:pPr>
            <w:r>
              <w:t>Проведение ежегодного мониторинга организации школьного питания</w:t>
            </w:r>
          </w:p>
        </w:tc>
        <w:tc>
          <w:tcPr>
            <w:tcW w:w="7795" w:type="dxa"/>
          </w:tcPr>
          <w:p w:rsidR="00CE3F01" w:rsidRPr="00847788" w:rsidRDefault="00CE3F01" w:rsidP="00FA1AFA">
            <w:r>
              <w:t>Планируется в 4 квартале</w:t>
            </w:r>
          </w:p>
        </w:tc>
      </w:tr>
    </w:tbl>
    <w:p w:rsidR="00FA1AFA" w:rsidRPr="00847788" w:rsidRDefault="00FA1AFA" w:rsidP="00FA1AFA"/>
    <w:p w:rsidR="00FA1AFA" w:rsidRPr="00F46C95" w:rsidRDefault="00FA1AFA" w:rsidP="00FA1AFA">
      <w:pPr>
        <w:spacing w:line="276" w:lineRule="auto"/>
        <w:jc w:val="center"/>
      </w:pPr>
      <w:r w:rsidRPr="00847788">
        <w:br w:type="page"/>
      </w:r>
      <w:r w:rsidRPr="00847788">
        <w:rPr>
          <w:b/>
        </w:rPr>
        <w:lastRenderedPageBreak/>
        <w:t xml:space="preserve">Часть </w:t>
      </w:r>
      <w:r w:rsidRPr="00847788">
        <w:rPr>
          <w:b/>
          <w:lang w:val="en-US"/>
        </w:rPr>
        <w:t>VI</w:t>
      </w:r>
      <w:r w:rsidRPr="00847788">
        <w:rPr>
          <w:b/>
        </w:rPr>
        <w:t>. Развитие самостоятельности школ</w:t>
      </w:r>
    </w:p>
    <w:p w:rsidR="00FA1AFA" w:rsidRPr="00847788" w:rsidRDefault="00FA1AFA" w:rsidP="00FA1AFA">
      <w:pPr>
        <w:jc w:val="center"/>
        <w:outlineLvl w:val="0"/>
        <w:rPr>
          <w:b/>
        </w:rPr>
      </w:pPr>
    </w:p>
    <w:p w:rsidR="00FA1AFA" w:rsidRPr="00847788" w:rsidRDefault="00FA1AFA" w:rsidP="00FA1AFA">
      <w:pPr>
        <w:numPr>
          <w:ilvl w:val="0"/>
          <w:numId w:val="24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847788">
        <w:rPr>
          <w:rFonts w:eastAsia="Calibri"/>
          <w:lang w:eastAsia="en-US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rFonts w:eastAsia="Calibri"/>
          <w:lang w:eastAsia="en-US"/>
        </w:rPr>
        <w:t>иативы «Наша новая школа» в 2015</w:t>
      </w:r>
      <w:r w:rsidRPr="00847788">
        <w:rPr>
          <w:rFonts w:eastAsia="Calibri"/>
          <w:lang w:eastAsia="en-US"/>
        </w:rPr>
        <w:t xml:space="preserve"> году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688"/>
        <w:gridCol w:w="7936"/>
      </w:tblGrid>
      <w:tr w:rsidR="00FA1AFA" w:rsidRPr="00847788" w:rsidTr="00FA1AFA">
        <w:trPr>
          <w:tblHeader/>
        </w:trPr>
        <w:tc>
          <w:tcPr>
            <w:tcW w:w="173" w:type="pct"/>
            <w:vAlign w:val="center"/>
          </w:tcPr>
          <w:p w:rsidR="00FA1AFA" w:rsidRPr="00847788" w:rsidRDefault="00FA1AFA" w:rsidP="00FA1AFA">
            <w:pPr>
              <w:tabs>
                <w:tab w:val="num" w:pos="0"/>
              </w:tabs>
              <w:jc w:val="center"/>
              <w:rPr>
                <w:b/>
                <w:i/>
              </w:rPr>
            </w:pPr>
            <w:r w:rsidRPr="00847788">
              <w:rPr>
                <w:b/>
                <w:i/>
              </w:rPr>
              <w:t>№ п/п</w:t>
            </w:r>
          </w:p>
        </w:tc>
        <w:tc>
          <w:tcPr>
            <w:tcW w:w="1057" w:type="pct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1196" w:type="pct"/>
            <w:vAlign w:val="center"/>
          </w:tcPr>
          <w:p w:rsidR="00FA1AFA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Запланированный результат 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8"/>
              </w:rPr>
              <w:t xml:space="preserve">на </w:t>
            </w:r>
            <w:r>
              <w:rPr>
                <w:b/>
                <w:bCs/>
                <w:i/>
              </w:rPr>
              <w:t xml:space="preserve">2015 </w:t>
            </w:r>
            <w:r w:rsidRPr="00847788">
              <w:rPr>
                <w:b/>
                <w:bCs/>
                <w:i/>
              </w:rPr>
              <w:t>год</w:t>
            </w:r>
          </w:p>
        </w:tc>
        <w:tc>
          <w:tcPr>
            <w:tcW w:w="2574" w:type="pct"/>
            <w:vAlign w:val="center"/>
          </w:tcPr>
          <w:p w:rsidR="00FA1AFA" w:rsidRPr="00847788" w:rsidRDefault="00FA1AFA" w:rsidP="00FA1AFA">
            <w:pPr>
              <w:shd w:val="clear" w:color="auto" w:fill="FFFFFF"/>
              <w:jc w:val="center"/>
              <w:rPr>
                <w:b/>
                <w:bCs/>
                <w:i/>
                <w:spacing w:val="-8"/>
              </w:rPr>
            </w:pPr>
            <w:r w:rsidRPr="00847788">
              <w:rPr>
                <w:b/>
                <w:bCs/>
                <w:i/>
                <w:spacing w:val="-8"/>
              </w:rPr>
              <w:t>Показатели выполнения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  <w:spacing w:val="-5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</w:rPr>
              <w:t>мероприятия за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I</w:t>
            </w:r>
            <w:r>
              <w:rPr>
                <w:b/>
                <w:bCs/>
                <w:i/>
              </w:rPr>
              <w:t xml:space="preserve"> квартал</w:t>
            </w:r>
            <w:r w:rsidRPr="00847788">
              <w:rPr>
                <w:b/>
                <w:bCs/>
                <w:i/>
              </w:rPr>
              <w:t>)</w:t>
            </w:r>
          </w:p>
          <w:p w:rsidR="00FA1AFA" w:rsidRPr="00847788" w:rsidRDefault="00FA1AFA" w:rsidP="00FA1AFA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FA1AFA" w:rsidRPr="00847788" w:rsidTr="00FA1AFA">
        <w:tc>
          <w:tcPr>
            <w:tcW w:w="5000" w:type="pct"/>
            <w:gridSpan w:val="4"/>
          </w:tcPr>
          <w:p w:rsidR="00FA1AFA" w:rsidRPr="00847788" w:rsidRDefault="00FA1AFA" w:rsidP="00FA1AFA">
            <w:pPr>
              <w:tabs>
                <w:tab w:val="num" w:pos="0"/>
              </w:tabs>
              <w:jc w:val="center"/>
              <w:rPr>
                <w:b/>
              </w:rPr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VI</w:t>
            </w:r>
            <w:r w:rsidRPr="00847788">
              <w:rPr>
                <w:b/>
              </w:rPr>
              <w:t>. Развитие самостоятельности школ</w:t>
            </w:r>
          </w:p>
        </w:tc>
      </w:tr>
      <w:tr w:rsidR="00FA1AFA" w:rsidRPr="00847788" w:rsidTr="00FA1AFA">
        <w:tc>
          <w:tcPr>
            <w:tcW w:w="5000" w:type="pct"/>
            <w:gridSpan w:val="4"/>
            <w:shd w:val="clear" w:color="auto" w:fill="D9D9D9"/>
          </w:tcPr>
          <w:p w:rsidR="00FA1AFA" w:rsidRPr="009508D9" w:rsidRDefault="00FA1AFA" w:rsidP="00FA1AFA">
            <w:pPr>
              <w:numPr>
                <w:ilvl w:val="0"/>
                <w:numId w:val="28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FA1AFA" w:rsidRPr="009508D9" w:rsidRDefault="00FA1AFA" w:rsidP="00FA1AFA">
            <w:pPr>
              <w:numPr>
                <w:ilvl w:val="0"/>
                <w:numId w:val="28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FA1AFA" w:rsidRPr="009508D9" w:rsidRDefault="00FA1AFA" w:rsidP="00FA1AFA">
            <w:pPr>
              <w:numPr>
                <w:ilvl w:val="0"/>
                <w:numId w:val="28"/>
              </w:numPr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FA1AFA" w:rsidRPr="009508D9" w:rsidRDefault="00FA1AFA" w:rsidP="00FA1AFA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FA1AFA" w:rsidRPr="00847788" w:rsidRDefault="00FA1AFA" w:rsidP="00FA1AFA">
            <w:pPr>
              <w:tabs>
                <w:tab w:val="num" w:pos="0"/>
              </w:tabs>
              <w:rPr>
                <w:b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</w:tc>
      </w:tr>
      <w:tr w:rsidR="00FA1AFA" w:rsidRPr="00847788" w:rsidTr="00FA1AFA">
        <w:tc>
          <w:tcPr>
            <w:tcW w:w="173" w:type="pct"/>
          </w:tcPr>
          <w:p w:rsidR="00FA1AFA" w:rsidRPr="00847788" w:rsidRDefault="00FA1AFA" w:rsidP="00FA1AFA">
            <w:pPr>
              <w:tabs>
                <w:tab w:val="num" w:pos="0"/>
              </w:tabs>
              <w:rPr>
                <w:b/>
                <w:lang w:val="en-US"/>
              </w:rPr>
            </w:pPr>
            <w:r w:rsidRPr="00847788">
              <w:rPr>
                <w:b/>
                <w:lang w:val="en-US"/>
              </w:rPr>
              <w:t>18</w:t>
            </w:r>
          </w:p>
        </w:tc>
        <w:tc>
          <w:tcPr>
            <w:tcW w:w="4827" w:type="pct"/>
            <w:gridSpan w:val="3"/>
          </w:tcPr>
          <w:p w:rsidR="00FA1AFA" w:rsidRPr="00847788" w:rsidRDefault="00FA1AFA" w:rsidP="00FA1AFA">
            <w:pPr>
              <w:tabs>
                <w:tab w:val="num" w:pos="0"/>
              </w:tabs>
              <w:jc w:val="center"/>
              <w:rPr>
                <w:b/>
              </w:rPr>
            </w:pPr>
            <w:r w:rsidRPr="00847788">
              <w:rPr>
                <w:b/>
              </w:rPr>
              <w:t>Расширение экономической самостоятельности и открытости деятельности образовательных учреждений</w:t>
            </w:r>
          </w:p>
        </w:tc>
      </w:tr>
      <w:tr w:rsidR="00343708" w:rsidRPr="00847788" w:rsidTr="00FA1AFA">
        <w:tc>
          <w:tcPr>
            <w:tcW w:w="173" w:type="pct"/>
          </w:tcPr>
          <w:p w:rsidR="00343708" w:rsidRPr="00847788" w:rsidRDefault="00343708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57" w:type="pct"/>
          </w:tcPr>
          <w:p w:rsidR="00343708" w:rsidRPr="00847788" w:rsidRDefault="00343708" w:rsidP="00FA1AFA">
            <w:pPr>
              <w:tabs>
                <w:tab w:val="num" w:pos="0"/>
              </w:tabs>
              <w:jc w:val="both"/>
            </w:pPr>
            <w:r w:rsidRPr="00847788">
              <w:t>а) 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1196" w:type="pct"/>
          </w:tcPr>
          <w:p w:rsidR="00343708" w:rsidRPr="0050350F" w:rsidRDefault="00343708" w:rsidP="008878C2">
            <w:pPr>
              <w:spacing w:line="240" w:lineRule="atLeast"/>
              <w:ind w:left="-57" w:right="-57"/>
            </w:pPr>
            <w:r>
              <w:t xml:space="preserve">Продолжить совершенствование </w:t>
            </w:r>
            <w:r w:rsidRPr="00FF7399">
              <w:t xml:space="preserve">государственно-общественных форм управления  </w:t>
            </w:r>
          </w:p>
        </w:tc>
        <w:tc>
          <w:tcPr>
            <w:tcW w:w="2574" w:type="pct"/>
          </w:tcPr>
          <w:p w:rsidR="00343708" w:rsidRDefault="00343708" w:rsidP="008878C2">
            <w:pPr>
              <w:tabs>
                <w:tab w:val="left" w:pos="851"/>
              </w:tabs>
              <w:jc w:val="both"/>
              <w:rPr>
                <w:color w:val="000000"/>
              </w:rPr>
            </w:pPr>
            <w:r w:rsidRPr="0050350F">
              <w:rPr>
                <w:color w:val="000000"/>
              </w:rPr>
              <w:t xml:space="preserve">В целях обеспечения государственно – общественного управления в </w:t>
            </w:r>
            <w:r>
              <w:rPr>
                <w:color w:val="000000"/>
              </w:rPr>
              <w:t xml:space="preserve">100% </w:t>
            </w:r>
            <w:r w:rsidRPr="0050350F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действуют</w:t>
            </w:r>
            <w:r w:rsidRPr="0050350F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ы</w:t>
            </w:r>
            <w:r w:rsidRPr="0050350F">
              <w:rPr>
                <w:color w:val="000000"/>
              </w:rPr>
              <w:t xml:space="preserve"> самоуправления, реализующий принцип демократического, государственно-общественного характера управления (</w:t>
            </w:r>
            <w:r>
              <w:rPr>
                <w:color w:val="000000"/>
              </w:rPr>
              <w:t xml:space="preserve">Управляющие </w:t>
            </w:r>
            <w:r w:rsidRPr="0050350F">
              <w:rPr>
                <w:color w:val="000000"/>
              </w:rPr>
              <w:t>Совет</w:t>
            </w:r>
            <w:r>
              <w:rPr>
                <w:color w:val="000000"/>
              </w:rPr>
              <w:t>ы</w:t>
            </w:r>
            <w:r w:rsidRPr="0050350F">
              <w:rPr>
                <w:color w:val="000000"/>
              </w:rPr>
              <w:t>).</w:t>
            </w:r>
          </w:p>
          <w:p w:rsidR="00343708" w:rsidRDefault="00343708" w:rsidP="008878C2">
            <w:pPr>
              <w:tabs>
                <w:tab w:val="left" w:pos="851"/>
              </w:tabs>
              <w:jc w:val="both"/>
            </w:pPr>
            <w:r>
              <w:t>Управляющие Советы ОУ приняли участие в согласовании:</w:t>
            </w:r>
          </w:p>
          <w:p w:rsidR="00343708" w:rsidRPr="00343708" w:rsidRDefault="00343708" w:rsidP="00343708">
            <w:pPr>
              <w:tabs>
                <w:tab w:val="left" w:pos="851"/>
              </w:tabs>
              <w:jc w:val="both"/>
            </w:pPr>
            <w:r>
              <w:t>- планов финансово-хозяйственной деятельности (в 50% ОУ).</w:t>
            </w:r>
          </w:p>
        </w:tc>
      </w:tr>
      <w:tr w:rsidR="00343708" w:rsidRPr="00847788" w:rsidTr="00FA1AFA">
        <w:tc>
          <w:tcPr>
            <w:tcW w:w="173" w:type="pct"/>
          </w:tcPr>
          <w:p w:rsidR="00343708" w:rsidRPr="00847788" w:rsidRDefault="00343708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57" w:type="pct"/>
          </w:tcPr>
          <w:p w:rsidR="00343708" w:rsidRPr="00847788" w:rsidRDefault="00343708" w:rsidP="00FA1AFA">
            <w:pPr>
              <w:jc w:val="both"/>
            </w:pPr>
            <w:r w:rsidRPr="00847788">
              <w:t>б) обеспечение финансово-хозяйственной самостоятельности общеобразовательных организаций на основе внедрения новых финансово-экономических механизмов хозяйствования</w:t>
            </w:r>
          </w:p>
        </w:tc>
        <w:tc>
          <w:tcPr>
            <w:tcW w:w="1196" w:type="pct"/>
          </w:tcPr>
          <w:p w:rsidR="00343708" w:rsidRPr="0050350F" w:rsidRDefault="00343708" w:rsidP="008878C2">
            <w:pPr>
              <w:tabs>
                <w:tab w:val="left" w:pos="851"/>
              </w:tabs>
              <w:jc w:val="both"/>
            </w:pPr>
            <w:r>
              <w:rPr>
                <w:color w:val="000000"/>
              </w:rPr>
              <w:t>О</w:t>
            </w:r>
            <w:r w:rsidRPr="0050350F">
              <w:rPr>
                <w:color w:val="000000"/>
              </w:rPr>
              <w:t>птимизация штатного расписания ОУ,</w:t>
            </w:r>
          </w:p>
          <w:p w:rsidR="00343708" w:rsidRPr="0050350F" w:rsidRDefault="00343708" w:rsidP="008878C2">
            <w:pPr>
              <w:tabs>
                <w:tab w:val="left" w:pos="851"/>
              </w:tabs>
              <w:jc w:val="both"/>
            </w:pPr>
            <w:r>
              <w:rPr>
                <w:color w:val="000000"/>
              </w:rPr>
              <w:t>У</w:t>
            </w:r>
            <w:r w:rsidRPr="0050350F">
              <w:rPr>
                <w:color w:val="000000"/>
              </w:rPr>
              <w:t>велич</w:t>
            </w:r>
            <w:r>
              <w:rPr>
                <w:color w:val="000000"/>
              </w:rPr>
              <w:t>ение заработной платы педагогов</w:t>
            </w:r>
          </w:p>
          <w:p w:rsidR="00343708" w:rsidRDefault="00343708" w:rsidP="008878C2">
            <w:pPr>
              <w:tabs>
                <w:tab w:val="left" w:pos="851"/>
              </w:tabs>
              <w:jc w:val="both"/>
            </w:pPr>
          </w:p>
        </w:tc>
        <w:tc>
          <w:tcPr>
            <w:tcW w:w="2574" w:type="pct"/>
          </w:tcPr>
          <w:p w:rsidR="007E2A9D" w:rsidRDefault="00343708" w:rsidP="008878C2">
            <w:pPr>
              <w:jc w:val="both"/>
            </w:pPr>
            <w:r>
              <w:t xml:space="preserve">Образовательные учреждения  выполняют муниципальные задания и обеспечивают выполнение плана финансово-хозяйственной деятельности. </w:t>
            </w:r>
          </w:p>
          <w:p w:rsidR="00343708" w:rsidRPr="007E2A9D" w:rsidRDefault="007E2A9D" w:rsidP="007E2A9D">
            <w:pPr>
              <w:jc w:val="both"/>
            </w:pPr>
            <w:r>
              <w:t xml:space="preserve">Обязательства по заработной плате педагогов в общеобразовательных учреждениях  </w:t>
            </w:r>
            <w:r w:rsidR="00343708">
              <w:t xml:space="preserve"> </w:t>
            </w:r>
            <w:r>
              <w:t>выполнены в размере 100</w:t>
            </w:r>
            <w:r w:rsidRPr="007E2A9D">
              <w:t>%/</w:t>
            </w:r>
          </w:p>
        </w:tc>
      </w:tr>
      <w:tr w:rsidR="00343708" w:rsidRPr="0018043F" w:rsidTr="00FA1AFA">
        <w:tc>
          <w:tcPr>
            <w:tcW w:w="173" w:type="pct"/>
          </w:tcPr>
          <w:p w:rsidR="00343708" w:rsidRPr="00847788" w:rsidRDefault="00343708" w:rsidP="00FA1A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57" w:type="pct"/>
          </w:tcPr>
          <w:p w:rsidR="00343708" w:rsidRPr="00847788" w:rsidRDefault="00343708" w:rsidP="00FA1AFA">
            <w:pPr>
              <w:tabs>
                <w:tab w:val="num" w:pos="0"/>
              </w:tabs>
              <w:jc w:val="both"/>
              <w:rPr>
                <w:b/>
              </w:rPr>
            </w:pPr>
            <w:r w:rsidRPr="00847788">
              <w:t xml:space="preserve">в) создание условий для минимизации отчетности при одновременном </w:t>
            </w:r>
            <w:r w:rsidRPr="00847788">
              <w:lastRenderedPageBreak/>
              <w:t>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1196" w:type="pct"/>
          </w:tcPr>
          <w:p w:rsidR="00343708" w:rsidRPr="00F77D7A" w:rsidRDefault="00343708" w:rsidP="008878C2">
            <w:r w:rsidRPr="00F77D7A">
              <w:lastRenderedPageBreak/>
              <w:t xml:space="preserve">Создание условий для минимизации отчетности при одновременном повышении </w:t>
            </w:r>
            <w:r w:rsidRPr="00F77D7A">
              <w:lastRenderedPageBreak/>
              <w:t>ответственности посредством внедрения электронного школьного документооборота</w:t>
            </w:r>
          </w:p>
          <w:p w:rsidR="00343708" w:rsidRPr="00950D32" w:rsidRDefault="00343708" w:rsidP="008878C2">
            <w:pPr>
              <w:tabs>
                <w:tab w:val="num" w:pos="0"/>
              </w:tabs>
              <w:ind w:firstLine="432"/>
              <w:jc w:val="both"/>
              <w:rPr>
                <w:b/>
              </w:rPr>
            </w:pPr>
          </w:p>
        </w:tc>
        <w:tc>
          <w:tcPr>
            <w:tcW w:w="2574" w:type="pct"/>
          </w:tcPr>
          <w:p w:rsidR="00343708" w:rsidRPr="00401CC7" w:rsidRDefault="00343708" w:rsidP="007E2A9D">
            <w:pPr>
              <w:spacing w:after="200" w:line="276" w:lineRule="auto"/>
            </w:pPr>
            <w:r>
              <w:lastRenderedPageBreak/>
              <w:t>60% школ внедряют школьный электронный  документооборот.</w:t>
            </w:r>
          </w:p>
        </w:tc>
      </w:tr>
    </w:tbl>
    <w:p w:rsidR="00FA1AFA" w:rsidRPr="0018043F" w:rsidRDefault="00FA1AFA" w:rsidP="00FA1AFA">
      <w:pPr>
        <w:jc w:val="both"/>
      </w:pPr>
    </w:p>
    <w:p w:rsidR="00FA1AFA" w:rsidRPr="0018043F" w:rsidRDefault="00FA1AFA" w:rsidP="00FA1AFA">
      <w:pPr>
        <w:jc w:val="both"/>
      </w:pPr>
    </w:p>
    <w:p w:rsidR="00FA1AFA" w:rsidRPr="0018043F" w:rsidRDefault="00FA1AFA" w:rsidP="00FA1AFA">
      <w:pPr>
        <w:jc w:val="both"/>
      </w:pPr>
    </w:p>
    <w:p w:rsidR="00FA1AFA" w:rsidRPr="0018043F" w:rsidRDefault="00FA1AFA" w:rsidP="00FA1AFA"/>
    <w:p w:rsidR="00401CC7" w:rsidRDefault="00401CC7" w:rsidP="00FA1AFA">
      <w:pPr>
        <w:jc w:val="right"/>
        <w:rPr>
          <w:b/>
        </w:rPr>
      </w:pPr>
    </w:p>
    <w:sectPr w:rsidR="00401CC7" w:rsidSect="00FA1AFA">
      <w:footerReference w:type="even" r:id="rId13"/>
      <w:footerReference w:type="default" r:id="rId14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D8" w:rsidRDefault="00A020D8">
      <w:r>
        <w:separator/>
      </w:r>
    </w:p>
  </w:endnote>
  <w:endnote w:type="continuationSeparator" w:id="0">
    <w:p w:rsidR="00A020D8" w:rsidRDefault="00A0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8" w:rsidRDefault="00A020D8" w:rsidP="00FA1AF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A020D8" w:rsidRDefault="00A020D8" w:rsidP="00FA1AF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8" w:rsidRPr="00816CEC" w:rsidRDefault="00A020D8" w:rsidP="00FA1AFA">
    <w:pPr>
      <w:pStyle w:val="af0"/>
      <w:framePr w:wrap="around" w:vAnchor="text" w:hAnchor="margin" w:xAlign="right" w:y="1"/>
      <w:rPr>
        <w:rStyle w:val="af"/>
      </w:rPr>
    </w:pPr>
  </w:p>
  <w:p w:rsidR="00A020D8" w:rsidRDefault="00A020D8" w:rsidP="00FA1AFA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8" w:rsidRDefault="00A020D8" w:rsidP="00FA1AF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20D8" w:rsidRDefault="00A020D8" w:rsidP="00FA1AFA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8" w:rsidRDefault="00A020D8" w:rsidP="00FA1AFA">
    <w:pPr>
      <w:pStyle w:val="af0"/>
      <w:framePr w:wrap="around" w:vAnchor="text" w:hAnchor="margin" w:xAlign="right" w:y="1"/>
      <w:rPr>
        <w:rStyle w:val="af"/>
      </w:rPr>
    </w:pPr>
  </w:p>
  <w:p w:rsidR="00A020D8" w:rsidRDefault="00A020D8" w:rsidP="00FA1AFA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8" w:rsidRDefault="00A020D8" w:rsidP="00FA1AF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20D8" w:rsidRDefault="00A020D8" w:rsidP="00FA1AFA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8" w:rsidRDefault="00A020D8" w:rsidP="00FA1AFA">
    <w:pPr>
      <w:pStyle w:val="af0"/>
      <w:framePr w:wrap="around" w:vAnchor="text" w:hAnchor="margin" w:xAlign="right" w:y="1"/>
      <w:rPr>
        <w:rStyle w:val="af"/>
      </w:rPr>
    </w:pPr>
  </w:p>
  <w:p w:rsidR="00A020D8" w:rsidRDefault="00A020D8" w:rsidP="00FA1AF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D8" w:rsidRDefault="00A020D8">
      <w:r>
        <w:separator/>
      </w:r>
    </w:p>
  </w:footnote>
  <w:footnote w:type="continuationSeparator" w:id="0">
    <w:p w:rsidR="00A020D8" w:rsidRDefault="00A0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F1"/>
    <w:multiLevelType w:val="hybridMultilevel"/>
    <w:tmpl w:val="A576344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050262F"/>
    <w:multiLevelType w:val="hybridMultilevel"/>
    <w:tmpl w:val="27B6EC44"/>
    <w:lvl w:ilvl="0" w:tplc="D1B46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36B9E"/>
    <w:multiLevelType w:val="hybridMultilevel"/>
    <w:tmpl w:val="6B68F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3DDC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0426A"/>
    <w:multiLevelType w:val="hybridMultilevel"/>
    <w:tmpl w:val="DF2E6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C1DF4"/>
    <w:multiLevelType w:val="hybridMultilevel"/>
    <w:tmpl w:val="1A28C7E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E6096"/>
    <w:multiLevelType w:val="hybridMultilevel"/>
    <w:tmpl w:val="503A3F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C17483"/>
    <w:multiLevelType w:val="hybridMultilevel"/>
    <w:tmpl w:val="7BCA935C"/>
    <w:lvl w:ilvl="0" w:tplc="42C27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136A2"/>
    <w:multiLevelType w:val="hybridMultilevel"/>
    <w:tmpl w:val="2EAABDCC"/>
    <w:lvl w:ilvl="0" w:tplc="EC18E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102A9C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84873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704E3"/>
    <w:multiLevelType w:val="hybridMultilevel"/>
    <w:tmpl w:val="75CC80CE"/>
    <w:lvl w:ilvl="0" w:tplc="D1B46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45911"/>
    <w:multiLevelType w:val="hybridMultilevel"/>
    <w:tmpl w:val="0596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62971"/>
    <w:multiLevelType w:val="hybridMultilevel"/>
    <w:tmpl w:val="6A8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53E48"/>
    <w:multiLevelType w:val="hybridMultilevel"/>
    <w:tmpl w:val="00D2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6BFC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29B"/>
    <w:multiLevelType w:val="multilevel"/>
    <w:tmpl w:val="49FA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48216E3E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B22FC"/>
    <w:multiLevelType w:val="hybridMultilevel"/>
    <w:tmpl w:val="94E8F242"/>
    <w:lvl w:ilvl="0" w:tplc="D1B46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33A1B"/>
    <w:multiLevelType w:val="hybridMultilevel"/>
    <w:tmpl w:val="C4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4F1F"/>
    <w:multiLevelType w:val="hybridMultilevel"/>
    <w:tmpl w:val="35C2BC6C"/>
    <w:lvl w:ilvl="0" w:tplc="D1B46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25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9316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44C2D"/>
    <w:multiLevelType w:val="hybridMultilevel"/>
    <w:tmpl w:val="21EA9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2D4CF0"/>
    <w:multiLevelType w:val="hybridMultilevel"/>
    <w:tmpl w:val="A2B6BD5E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26"/>
  </w:num>
  <w:num w:numId="15">
    <w:abstractNumId w:val="1"/>
  </w:num>
  <w:num w:numId="16">
    <w:abstractNumId w:val="0"/>
  </w:num>
  <w:num w:numId="17">
    <w:abstractNumId w:val="3"/>
  </w:num>
  <w:num w:numId="18">
    <w:abstractNumId w:val="27"/>
  </w:num>
  <w:num w:numId="19">
    <w:abstractNumId w:val="15"/>
  </w:num>
  <w:num w:numId="20">
    <w:abstractNumId w:val="14"/>
  </w:num>
  <w:num w:numId="21">
    <w:abstractNumId w:val="9"/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  <w:num w:numId="26">
    <w:abstractNumId w:val="20"/>
  </w:num>
  <w:num w:numId="27">
    <w:abstractNumId w:val="11"/>
  </w:num>
  <w:num w:numId="28">
    <w:abstractNumId w:val="12"/>
  </w:num>
  <w:num w:numId="29">
    <w:abstractNumId w:val="2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54"/>
    <w:rsid w:val="00003109"/>
    <w:rsid w:val="00003D92"/>
    <w:rsid w:val="00027F74"/>
    <w:rsid w:val="0005251C"/>
    <w:rsid w:val="00052530"/>
    <w:rsid w:val="00067C33"/>
    <w:rsid w:val="000A6932"/>
    <w:rsid w:val="000C45CE"/>
    <w:rsid w:val="000C6C86"/>
    <w:rsid w:val="000D1EC0"/>
    <w:rsid w:val="000D39D6"/>
    <w:rsid w:val="000E2906"/>
    <w:rsid w:val="000E5487"/>
    <w:rsid w:val="000E67DA"/>
    <w:rsid w:val="000E693B"/>
    <w:rsid w:val="000F2C3C"/>
    <w:rsid w:val="0012328D"/>
    <w:rsid w:val="00125EEB"/>
    <w:rsid w:val="00161013"/>
    <w:rsid w:val="0016269A"/>
    <w:rsid w:val="0017158B"/>
    <w:rsid w:val="001C2E11"/>
    <w:rsid w:val="001D68CF"/>
    <w:rsid w:val="00220393"/>
    <w:rsid w:val="00223454"/>
    <w:rsid w:val="00256466"/>
    <w:rsid w:val="002719EA"/>
    <w:rsid w:val="00273BA5"/>
    <w:rsid w:val="00277E43"/>
    <w:rsid w:val="0029715B"/>
    <w:rsid w:val="002E13FF"/>
    <w:rsid w:val="002E1846"/>
    <w:rsid w:val="0030621B"/>
    <w:rsid w:val="0031163A"/>
    <w:rsid w:val="003150F1"/>
    <w:rsid w:val="0031692A"/>
    <w:rsid w:val="00330FAF"/>
    <w:rsid w:val="003413FA"/>
    <w:rsid w:val="00343708"/>
    <w:rsid w:val="00351A5F"/>
    <w:rsid w:val="00392020"/>
    <w:rsid w:val="00395167"/>
    <w:rsid w:val="003A13E4"/>
    <w:rsid w:val="003A7D3F"/>
    <w:rsid w:val="003B0E45"/>
    <w:rsid w:val="00401CC7"/>
    <w:rsid w:val="00433238"/>
    <w:rsid w:val="004346D7"/>
    <w:rsid w:val="00440309"/>
    <w:rsid w:val="00443667"/>
    <w:rsid w:val="0046495C"/>
    <w:rsid w:val="00492D07"/>
    <w:rsid w:val="004A08A4"/>
    <w:rsid w:val="004C1A83"/>
    <w:rsid w:val="004D56BD"/>
    <w:rsid w:val="005006CA"/>
    <w:rsid w:val="00501598"/>
    <w:rsid w:val="005042D2"/>
    <w:rsid w:val="0050547B"/>
    <w:rsid w:val="00530998"/>
    <w:rsid w:val="00532A9C"/>
    <w:rsid w:val="00540211"/>
    <w:rsid w:val="00541221"/>
    <w:rsid w:val="0054554B"/>
    <w:rsid w:val="00545B48"/>
    <w:rsid w:val="00554EAD"/>
    <w:rsid w:val="00561AAA"/>
    <w:rsid w:val="0056630E"/>
    <w:rsid w:val="0057536D"/>
    <w:rsid w:val="00595779"/>
    <w:rsid w:val="005B4DDB"/>
    <w:rsid w:val="005B53C7"/>
    <w:rsid w:val="00605E30"/>
    <w:rsid w:val="00612D4D"/>
    <w:rsid w:val="006255EF"/>
    <w:rsid w:val="006550DD"/>
    <w:rsid w:val="006552F6"/>
    <w:rsid w:val="006845F6"/>
    <w:rsid w:val="006B1401"/>
    <w:rsid w:val="006B3C67"/>
    <w:rsid w:val="006D2BF8"/>
    <w:rsid w:val="006E1A62"/>
    <w:rsid w:val="006F46AF"/>
    <w:rsid w:val="006F4FF0"/>
    <w:rsid w:val="00704916"/>
    <w:rsid w:val="0075163B"/>
    <w:rsid w:val="00773989"/>
    <w:rsid w:val="0078701F"/>
    <w:rsid w:val="007A00EF"/>
    <w:rsid w:val="007A10A6"/>
    <w:rsid w:val="007A4AC4"/>
    <w:rsid w:val="007B0022"/>
    <w:rsid w:val="007D2DEF"/>
    <w:rsid w:val="007E2A9D"/>
    <w:rsid w:val="00813DA4"/>
    <w:rsid w:val="008236BA"/>
    <w:rsid w:val="008254F2"/>
    <w:rsid w:val="00883F8C"/>
    <w:rsid w:val="008B3489"/>
    <w:rsid w:val="008D0CB6"/>
    <w:rsid w:val="008D73BF"/>
    <w:rsid w:val="008E5BF7"/>
    <w:rsid w:val="008F7FE2"/>
    <w:rsid w:val="009255CB"/>
    <w:rsid w:val="00943BF1"/>
    <w:rsid w:val="009466A8"/>
    <w:rsid w:val="009533F7"/>
    <w:rsid w:val="00961580"/>
    <w:rsid w:val="00971839"/>
    <w:rsid w:val="00982919"/>
    <w:rsid w:val="00984B6C"/>
    <w:rsid w:val="009A6231"/>
    <w:rsid w:val="009C3C6C"/>
    <w:rsid w:val="009E6D62"/>
    <w:rsid w:val="00A012DE"/>
    <w:rsid w:val="00A01EC4"/>
    <w:rsid w:val="00A020D8"/>
    <w:rsid w:val="00A33B00"/>
    <w:rsid w:val="00A34594"/>
    <w:rsid w:val="00A45710"/>
    <w:rsid w:val="00A55B3D"/>
    <w:rsid w:val="00A55FC1"/>
    <w:rsid w:val="00A77CB1"/>
    <w:rsid w:val="00A9424E"/>
    <w:rsid w:val="00A95985"/>
    <w:rsid w:val="00AC1A1E"/>
    <w:rsid w:val="00AE13AB"/>
    <w:rsid w:val="00AE340C"/>
    <w:rsid w:val="00B041D5"/>
    <w:rsid w:val="00B04360"/>
    <w:rsid w:val="00B2697C"/>
    <w:rsid w:val="00B4318C"/>
    <w:rsid w:val="00B543E2"/>
    <w:rsid w:val="00B7726D"/>
    <w:rsid w:val="00B87C2B"/>
    <w:rsid w:val="00BE5104"/>
    <w:rsid w:val="00BF1BDB"/>
    <w:rsid w:val="00C21EB7"/>
    <w:rsid w:val="00C221E8"/>
    <w:rsid w:val="00C22D86"/>
    <w:rsid w:val="00C42FA5"/>
    <w:rsid w:val="00C53FF3"/>
    <w:rsid w:val="00C56E56"/>
    <w:rsid w:val="00C61C99"/>
    <w:rsid w:val="00C62378"/>
    <w:rsid w:val="00CA4B39"/>
    <w:rsid w:val="00CC4F0B"/>
    <w:rsid w:val="00CC5235"/>
    <w:rsid w:val="00CD18EE"/>
    <w:rsid w:val="00CE3F01"/>
    <w:rsid w:val="00CE7919"/>
    <w:rsid w:val="00D02284"/>
    <w:rsid w:val="00D132F8"/>
    <w:rsid w:val="00D527D7"/>
    <w:rsid w:val="00D6200D"/>
    <w:rsid w:val="00D622D8"/>
    <w:rsid w:val="00D63177"/>
    <w:rsid w:val="00D90951"/>
    <w:rsid w:val="00DA5F64"/>
    <w:rsid w:val="00DB2245"/>
    <w:rsid w:val="00DB780F"/>
    <w:rsid w:val="00DE3F4B"/>
    <w:rsid w:val="00E24DDF"/>
    <w:rsid w:val="00E758FA"/>
    <w:rsid w:val="00E87634"/>
    <w:rsid w:val="00E9285B"/>
    <w:rsid w:val="00E92C01"/>
    <w:rsid w:val="00EB3821"/>
    <w:rsid w:val="00EC2A38"/>
    <w:rsid w:val="00EC54C2"/>
    <w:rsid w:val="00ED7CF4"/>
    <w:rsid w:val="00EE7E7F"/>
    <w:rsid w:val="00F130C7"/>
    <w:rsid w:val="00F2682B"/>
    <w:rsid w:val="00F26B39"/>
    <w:rsid w:val="00F32654"/>
    <w:rsid w:val="00F512EA"/>
    <w:rsid w:val="00F57B32"/>
    <w:rsid w:val="00FA1AFA"/>
    <w:rsid w:val="00FB6177"/>
    <w:rsid w:val="00FC5CE4"/>
    <w:rsid w:val="00FD0F2B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6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6BD"/>
    <w:pPr>
      <w:keepNext/>
      <w:ind w:right="173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C6C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56B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D56BD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56BD"/>
    <w:pPr>
      <w:jc w:val="center"/>
    </w:pPr>
    <w:rPr>
      <w:b/>
      <w:bCs/>
    </w:rPr>
  </w:style>
  <w:style w:type="paragraph" w:styleId="a4">
    <w:name w:val="Title"/>
    <w:basedOn w:val="a"/>
    <w:qFormat/>
    <w:rsid w:val="004D56BD"/>
    <w:pPr>
      <w:jc w:val="center"/>
    </w:pPr>
    <w:rPr>
      <w:b/>
      <w:bCs/>
      <w:sz w:val="40"/>
    </w:rPr>
  </w:style>
  <w:style w:type="paragraph" w:styleId="a5">
    <w:name w:val="Balloon Text"/>
    <w:basedOn w:val="a"/>
    <w:semiHidden/>
    <w:rsid w:val="004D56BD"/>
    <w:rPr>
      <w:rFonts w:ascii="Tahoma" w:hAnsi="Tahoma" w:cs="Tahoma"/>
      <w:sz w:val="16"/>
      <w:szCs w:val="16"/>
    </w:rPr>
  </w:style>
  <w:style w:type="character" w:styleId="a6">
    <w:name w:val="Hyperlink"/>
    <w:rsid w:val="006F4FF0"/>
    <w:rPr>
      <w:color w:val="0000FF"/>
      <w:u w:val="single"/>
    </w:rPr>
  </w:style>
  <w:style w:type="paragraph" w:styleId="a7">
    <w:name w:val="header"/>
    <w:basedOn w:val="a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8">
    <w:name w:val="Адресные реквизиты"/>
    <w:basedOn w:val="a9"/>
    <w:next w:val="a9"/>
    <w:rsid w:val="00C21EB7"/>
    <w:pPr>
      <w:spacing w:after="0"/>
      <w:ind w:firstLine="709"/>
    </w:pPr>
    <w:rPr>
      <w:sz w:val="16"/>
      <w:szCs w:val="20"/>
    </w:rPr>
  </w:style>
  <w:style w:type="paragraph" w:customStyle="1" w:styleId="aa">
    <w:name w:val="Заголовок текста док"/>
    <w:basedOn w:val="a"/>
    <w:autoRedefine/>
    <w:rsid w:val="00C21EB7"/>
    <w:pPr>
      <w:ind w:left="-107"/>
    </w:pPr>
    <w:rPr>
      <w:sz w:val="20"/>
      <w:szCs w:val="20"/>
    </w:rPr>
  </w:style>
  <w:style w:type="paragraph" w:customStyle="1" w:styleId="ab">
    <w:name w:val="Дата документа"/>
    <w:basedOn w:val="a"/>
    <w:autoRedefine/>
    <w:rsid w:val="000C6C86"/>
    <w:pPr>
      <w:framePr w:hSpace="180" w:wrap="around" w:vAnchor="text" w:hAnchor="page" w:x="6959" w:yAlign="center"/>
    </w:pPr>
  </w:style>
  <w:style w:type="paragraph" w:styleId="a9">
    <w:name w:val="Body Text"/>
    <w:basedOn w:val="a"/>
    <w:link w:val="ac"/>
    <w:rsid w:val="00C21EB7"/>
    <w:pPr>
      <w:spacing w:after="120"/>
    </w:pPr>
  </w:style>
  <w:style w:type="paragraph" w:customStyle="1" w:styleId="11">
    <w:name w:val="Основной текст с отступом1"/>
    <w:basedOn w:val="a"/>
    <w:rsid w:val="00A34594"/>
    <w:pPr>
      <w:ind w:firstLine="720"/>
    </w:pPr>
  </w:style>
  <w:style w:type="character" w:styleId="ad">
    <w:name w:val="FollowedHyperlink"/>
    <w:rsid w:val="00395167"/>
    <w:rPr>
      <w:color w:val="800080"/>
      <w:u w:val="single"/>
    </w:rPr>
  </w:style>
  <w:style w:type="paragraph" w:styleId="ae">
    <w:name w:val="List Paragraph"/>
    <w:basedOn w:val="a"/>
    <w:qFormat/>
    <w:rsid w:val="004403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page number"/>
    <w:rsid w:val="00FA1AFA"/>
    <w:rPr>
      <w:rFonts w:cs="Times New Roman"/>
    </w:rPr>
  </w:style>
  <w:style w:type="paragraph" w:styleId="af0">
    <w:name w:val="footer"/>
    <w:basedOn w:val="a"/>
    <w:link w:val="af1"/>
    <w:uiPriority w:val="99"/>
    <w:rsid w:val="00FA1AF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link w:val="af0"/>
    <w:uiPriority w:val="99"/>
    <w:rsid w:val="00FA1AFA"/>
    <w:rPr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FA1AFA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6D2BF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D2BF8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C6C86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C6C86"/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9"/>
    <w:rsid w:val="000C6C86"/>
    <w:rPr>
      <w:sz w:val="24"/>
      <w:szCs w:val="24"/>
    </w:rPr>
  </w:style>
  <w:style w:type="paragraph" w:customStyle="1" w:styleId="af2">
    <w:name w:val="Прижатый влево"/>
    <w:basedOn w:val="a"/>
    <w:next w:val="a"/>
    <w:rsid w:val="000D39D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3">
    <w:name w:val="No Spacing"/>
    <w:uiPriority w:val="1"/>
    <w:qFormat/>
    <w:rsid w:val="006552F6"/>
    <w:pPr>
      <w:jc w:val="both"/>
    </w:pPr>
    <w:rPr>
      <w:rFonts w:eastAsia="Calibri"/>
      <w:sz w:val="28"/>
      <w:szCs w:val="28"/>
      <w:lang w:eastAsia="en-US"/>
    </w:rPr>
  </w:style>
  <w:style w:type="character" w:styleId="af4">
    <w:name w:val="Strong"/>
    <w:qFormat/>
    <w:rsid w:val="006552F6"/>
    <w:rPr>
      <w:b/>
      <w:bCs/>
    </w:rPr>
  </w:style>
  <w:style w:type="character" w:customStyle="1" w:styleId="FontStyle33">
    <w:name w:val="Font Style33"/>
    <w:uiPriority w:val="99"/>
    <w:rsid w:val="00CE3F01"/>
    <w:rPr>
      <w:rFonts w:ascii="Times New Roman" w:hAnsi="Times New Roman" w:cs="Times New Roman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roo@tomsk.gov.ru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письма</Template>
  <TotalTime>264</TotalTime>
  <Pages>21</Pages>
  <Words>2915</Words>
  <Characters>23127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25991</CharactersWithSpaces>
  <SharedDoc>false</SharedDoc>
  <HLinks>
    <vt:vector size="12" baseType="variant"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mailto:nnsh70@education.tomsk.ru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cp:lastModifiedBy>Бурдули С.Г.</cp:lastModifiedBy>
  <cp:revision>32</cp:revision>
  <cp:lastPrinted>2015-03-23T04:32:00Z</cp:lastPrinted>
  <dcterms:created xsi:type="dcterms:W3CDTF">2015-03-26T08:38:00Z</dcterms:created>
  <dcterms:modified xsi:type="dcterms:W3CDTF">2015-03-27T10:16:00Z</dcterms:modified>
</cp:coreProperties>
</file>