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ayout w:type="fixed"/>
        <w:tblLook w:val="0000"/>
      </w:tblPr>
      <w:tblGrid>
        <w:gridCol w:w="3227"/>
        <w:gridCol w:w="6241"/>
      </w:tblGrid>
      <w:tr w:rsidR="00951FDE" w:rsidRPr="000B4B94" w:rsidTr="00083D30">
        <w:trPr>
          <w:trHeight w:val="2415"/>
        </w:trPr>
        <w:tc>
          <w:tcPr>
            <w:tcW w:w="3227" w:type="dxa"/>
          </w:tcPr>
          <w:p w:rsidR="00951FDE" w:rsidRPr="000B4B94" w:rsidRDefault="00951FDE" w:rsidP="00083D30">
            <w:r w:rsidRPr="000B4B94">
              <w:t>СОГЛАСОВАНО</w:t>
            </w:r>
          </w:p>
          <w:p w:rsidR="00951FDE" w:rsidRPr="000B4B94" w:rsidRDefault="00951FDE" w:rsidP="00083D30">
            <w:r w:rsidRPr="000B4B94">
              <w:t xml:space="preserve">Директор </w:t>
            </w:r>
          </w:p>
          <w:p w:rsidR="00951FDE" w:rsidRPr="000B4B94" w:rsidRDefault="00951FDE" w:rsidP="00083D30">
            <w:r w:rsidRPr="000B4B94">
              <w:t>ОГБУ «Региональный</w:t>
            </w:r>
          </w:p>
          <w:p w:rsidR="00951FDE" w:rsidRPr="000B4B94" w:rsidRDefault="00951FDE" w:rsidP="00083D30">
            <w:r w:rsidRPr="000B4B94">
              <w:t>центр развития образования»</w:t>
            </w:r>
          </w:p>
          <w:p w:rsidR="00951FDE" w:rsidRPr="000B4B94" w:rsidRDefault="00951FDE" w:rsidP="00083D30"/>
          <w:p w:rsidR="00951FDE" w:rsidRPr="000B4B94" w:rsidRDefault="00951FDE" w:rsidP="00083D30">
            <w:r w:rsidRPr="000B4B94">
              <w:t>__________</w:t>
            </w:r>
            <w:r>
              <w:t>_</w:t>
            </w:r>
            <w:r w:rsidRPr="000B4B94">
              <w:t>__ Н.П.Лыжина</w:t>
            </w:r>
          </w:p>
          <w:p w:rsidR="00951FDE" w:rsidRPr="000B4B94" w:rsidRDefault="00951FDE" w:rsidP="00083D30">
            <w:r w:rsidRPr="000B4B94">
              <w:t>«</w:t>
            </w:r>
            <w:r>
              <w:t>13</w:t>
            </w:r>
            <w:r w:rsidRPr="000B4B94">
              <w:t xml:space="preserve">» </w:t>
            </w:r>
            <w:r>
              <w:t xml:space="preserve">марта </w:t>
            </w:r>
            <w:r w:rsidRPr="000B4B94"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B4B94">
                <w:t>20</w:t>
              </w:r>
              <w:r>
                <w:t xml:space="preserve">12 </w:t>
              </w:r>
              <w:r w:rsidRPr="000B4B94">
                <w:t>г</w:t>
              </w:r>
            </w:smartTag>
            <w:r w:rsidRPr="000B4B94">
              <w:t>.</w:t>
            </w:r>
          </w:p>
        </w:tc>
        <w:tc>
          <w:tcPr>
            <w:tcW w:w="6241" w:type="dxa"/>
          </w:tcPr>
          <w:p w:rsidR="00951FDE" w:rsidRPr="000B4B94" w:rsidRDefault="00951FDE" w:rsidP="00083D30">
            <w:pPr>
              <w:ind w:left="2533"/>
            </w:pPr>
            <w:r w:rsidRPr="000B4B94">
              <w:t>УТВЕРЖДАЮ</w:t>
            </w:r>
          </w:p>
          <w:p w:rsidR="00951FDE" w:rsidRPr="000B4B94" w:rsidRDefault="00951FDE" w:rsidP="00083D30">
            <w:pPr>
              <w:ind w:left="2533"/>
            </w:pPr>
            <w:r w:rsidRPr="000B4B94">
              <w:t>Директор</w:t>
            </w:r>
          </w:p>
          <w:p w:rsidR="00951FDE" w:rsidRPr="000B4B94" w:rsidRDefault="00951FDE" w:rsidP="00083D30">
            <w:pPr>
              <w:ind w:left="2533"/>
            </w:pPr>
            <w:r w:rsidRPr="000B4B94">
              <w:t>МБОУ «</w:t>
            </w:r>
            <w:r>
              <w:t>Побединская СОШ</w:t>
            </w:r>
            <w:r w:rsidRPr="000B4B94">
              <w:t>»</w:t>
            </w:r>
          </w:p>
          <w:p w:rsidR="00951FDE" w:rsidRPr="000B4B94" w:rsidRDefault="00951FDE" w:rsidP="00083D30">
            <w:pPr>
              <w:ind w:left="2533"/>
            </w:pPr>
            <w:r>
              <w:t>Шегарского</w:t>
            </w:r>
            <w:r w:rsidRPr="000B4B94">
              <w:t xml:space="preserve"> района </w:t>
            </w:r>
          </w:p>
          <w:p w:rsidR="00951FDE" w:rsidRPr="000B4B94" w:rsidRDefault="00951FDE" w:rsidP="00083D30">
            <w:pPr>
              <w:ind w:left="2533"/>
            </w:pPr>
          </w:p>
          <w:p w:rsidR="00951FDE" w:rsidRPr="000B4B94" w:rsidRDefault="00951FDE" w:rsidP="00083D30">
            <w:pPr>
              <w:ind w:left="2533"/>
            </w:pPr>
            <w:r w:rsidRPr="000B4B94">
              <w:t xml:space="preserve">__________ </w:t>
            </w:r>
            <w:r>
              <w:t>Е.В. Гильд</w:t>
            </w:r>
          </w:p>
          <w:p w:rsidR="00951FDE" w:rsidRPr="000B4B94" w:rsidRDefault="00951FDE" w:rsidP="00083D30">
            <w:pPr>
              <w:ind w:left="2533"/>
            </w:pPr>
            <w:r w:rsidRPr="000B4B94">
              <w:t>«</w:t>
            </w:r>
            <w:r>
              <w:t>28</w:t>
            </w:r>
            <w:r w:rsidRPr="000B4B94">
              <w:t xml:space="preserve">»  февраля  </w:t>
            </w:r>
            <w:smartTag w:uri="urn:schemas-microsoft-com:office:smarttags" w:element="metricconverter">
              <w:smartTagPr>
                <w:attr w:name="ProductID" w:val="2,5 см"/>
              </w:smartTagPr>
              <w:r w:rsidRPr="000B4B94">
                <w:t>2012</w:t>
              </w:r>
              <w:r>
                <w:t xml:space="preserve"> </w:t>
              </w:r>
              <w:r w:rsidRPr="000B4B94">
                <w:t>г</w:t>
              </w:r>
            </w:smartTag>
            <w:r w:rsidRPr="000B4B94">
              <w:t>.</w:t>
            </w:r>
          </w:p>
        </w:tc>
      </w:tr>
    </w:tbl>
    <w:p w:rsidR="00951FDE" w:rsidRPr="00684684" w:rsidRDefault="00951FDE" w:rsidP="00D85F86">
      <w:pPr>
        <w:pStyle w:val="Title"/>
        <w:rPr>
          <w:caps/>
          <w:sz w:val="24"/>
        </w:rPr>
      </w:pPr>
      <w:r w:rsidRPr="00684684">
        <w:rPr>
          <w:caps/>
          <w:sz w:val="24"/>
        </w:rPr>
        <w:t>Положение</w:t>
      </w:r>
    </w:p>
    <w:p w:rsidR="00951FDE" w:rsidRPr="0094239C" w:rsidRDefault="00951FDE" w:rsidP="00D85F86">
      <w:pPr>
        <w:pStyle w:val="Title"/>
        <w:rPr>
          <w:b w:val="0"/>
          <w:sz w:val="24"/>
        </w:rPr>
      </w:pPr>
      <w:r w:rsidRPr="0094239C">
        <w:rPr>
          <w:b w:val="0"/>
          <w:sz w:val="24"/>
        </w:rPr>
        <w:t>о проведении</w:t>
      </w:r>
      <w:r w:rsidRPr="00780FC8">
        <w:rPr>
          <w:sz w:val="24"/>
        </w:rPr>
        <w:t xml:space="preserve"> </w:t>
      </w:r>
      <w:r>
        <w:rPr>
          <w:sz w:val="24"/>
        </w:rPr>
        <w:t xml:space="preserve"> </w:t>
      </w:r>
      <w:r w:rsidRPr="0094239C">
        <w:rPr>
          <w:b w:val="0"/>
          <w:sz w:val="24"/>
        </w:rPr>
        <w:t xml:space="preserve">деловой  игры: «Лидер и команда»», </w:t>
      </w:r>
    </w:p>
    <w:p w:rsidR="00951FDE" w:rsidRPr="00780FC8" w:rsidRDefault="00951FDE" w:rsidP="00D85F86">
      <w:pPr>
        <w:pStyle w:val="Title"/>
        <w:rPr>
          <w:b w:val="0"/>
          <w:sz w:val="24"/>
        </w:rPr>
      </w:pPr>
      <w:r>
        <w:rPr>
          <w:b w:val="0"/>
          <w:sz w:val="24"/>
        </w:rPr>
        <w:t>посвященное 20-летию детского объединения «Новое поколение»</w:t>
      </w:r>
    </w:p>
    <w:p w:rsidR="00951FDE" w:rsidRPr="00780FC8" w:rsidRDefault="00951FDE" w:rsidP="00D85F86">
      <w:pPr>
        <w:pStyle w:val="Title"/>
        <w:ind w:firstLine="708"/>
        <w:jc w:val="both"/>
        <w:rPr>
          <w:sz w:val="24"/>
        </w:rPr>
      </w:pPr>
    </w:p>
    <w:p w:rsidR="00951FDE" w:rsidRPr="00780FC8" w:rsidRDefault="00951FDE" w:rsidP="00D85F86">
      <w:pPr>
        <w:pStyle w:val="Title"/>
        <w:ind w:firstLine="708"/>
        <w:jc w:val="both"/>
        <w:rPr>
          <w:b w:val="0"/>
          <w:sz w:val="24"/>
        </w:rPr>
      </w:pPr>
      <w:r w:rsidRPr="00780FC8">
        <w:rPr>
          <w:b w:val="0"/>
          <w:sz w:val="24"/>
        </w:rPr>
        <w:t>Деловая игра «Лидер и команда» проводится в Томской области в рамках V</w:t>
      </w:r>
      <w:r w:rsidRPr="00780FC8">
        <w:rPr>
          <w:b w:val="0"/>
          <w:sz w:val="24"/>
          <w:lang w:val="en-US"/>
        </w:rPr>
        <w:t>II</w:t>
      </w:r>
      <w:r w:rsidRPr="00780FC8">
        <w:rPr>
          <w:b w:val="0"/>
          <w:sz w:val="24"/>
        </w:rPr>
        <w:t xml:space="preserve"> Молодежного форума гражданских инициатив «Россия – это мы!» Центром гражданского образования «Я – гражданин»» М</w:t>
      </w:r>
      <w:r>
        <w:rPr>
          <w:b w:val="0"/>
          <w:sz w:val="24"/>
        </w:rPr>
        <w:t>Б</w:t>
      </w:r>
      <w:r w:rsidRPr="00780FC8">
        <w:rPr>
          <w:b w:val="0"/>
          <w:sz w:val="24"/>
        </w:rPr>
        <w:t>ОУ «</w:t>
      </w:r>
      <w:r>
        <w:rPr>
          <w:b w:val="0"/>
          <w:sz w:val="24"/>
        </w:rPr>
        <w:t>Побединская СОШ</w:t>
      </w:r>
      <w:r w:rsidRPr="00780FC8">
        <w:rPr>
          <w:b w:val="0"/>
          <w:sz w:val="24"/>
        </w:rPr>
        <w:t>» при организационной поддержке ОГБУ «Региональный центр развития образования».</w:t>
      </w:r>
    </w:p>
    <w:p w:rsidR="00951FDE" w:rsidRPr="00780FC8" w:rsidRDefault="00951FDE" w:rsidP="00D85F86">
      <w:pPr>
        <w:ind w:firstLine="360"/>
      </w:pPr>
    </w:p>
    <w:p w:rsidR="00951FDE" w:rsidRDefault="00951FDE" w:rsidP="00D85F86">
      <w:pPr>
        <w:numPr>
          <w:ilvl w:val="0"/>
          <w:numId w:val="3"/>
        </w:numPr>
        <w:rPr>
          <w:b/>
          <w:bCs/>
        </w:rPr>
      </w:pPr>
      <w:r w:rsidRPr="00780FC8">
        <w:rPr>
          <w:b/>
          <w:bCs/>
        </w:rPr>
        <w:t>Цель и задачи мероприятия</w:t>
      </w:r>
    </w:p>
    <w:p w:rsidR="00951FDE" w:rsidRDefault="00951FDE" w:rsidP="007A447B">
      <w:pPr>
        <w:jc w:val="both"/>
        <w:rPr>
          <w:bCs/>
        </w:rPr>
      </w:pPr>
      <w:r>
        <w:rPr>
          <w:b/>
          <w:bCs/>
        </w:rPr>
        <w:t xml:space="preserve">Цель: </w:t>
      </w:r>
      <w:r>
        <w:rPr>
          <w:bCs/>
        </w:rPr>
        <w:t xml:space="preserve">создать условия для </w:t>
      </w:r>
      <w:r w:rsidRPr="00DC5004">
        <w:rPr>
          <w:bCs/>
        </w:rPr>
        <w:t>выявлен</w:t>
      </w:r>
      <w:r>
        <w:rPr>
          <w:bCs/>
        </w:rPr>
        <w:t>ия</w:t>
      </w:r>
      <w:r w:rsidRPr="00DC5004">
        <w:rPr>
          <w:bCs/>
        </w:rPr>
        <w:t xml:space="preserve"> и поддержк</w:t>
      </w:r>
      <w:r>
        <w:rPr>
          <w:bCs/>
        </w:rPr>
        <w:t>и</w:t>
      </w:r>
      <w:r w:rsidRPr="00DC5004">
        <w:rPr>
          <w:bCs/>
        </w:rPr>
        <w:t xml:space="preserve"> талантливых и творчески работающих лидеров, формировани</w:t>
      </w:r>
      <w:r>
        <w:rPr>
          <w:bCs/>
        </w:rPr>
        <w:t>я</w:t>
      </w:r>
      <w:r w:rsidRPr="00DC5004">
        <w:rPr>
          <w:bCs/>
        </w:rPr>
        <w:t xml:space="preserve"> активно-гражданской позиции. </w:t>
      </w:r>
    </w:p>
    <w:p w:rsidR="00951FDE" w:rsidRDefault="00951FDE" w:rsidP="003E0D71">
      <w:pPr>
        <w:jc w:val="both"/>
        <w:rPr>
          <w:b/>
          <w:bCs/>
        </w:rPr>
      </w:pPr>
    </w:p>
    <w:p w:rsidR="00951FDE" w:rsidRDefault="00951FDE" w:rsidP="00D85F86">
      <w:pPr>
        <w:rPr>
          <w:b/>
          <w:bCs/>
        </w:rPr>
      </w:pPr>
      <w:r>
        <w:rPr>
          <w:b/>
          <w:bCs/>
        </w:rPr>
        <w:t>Задачи:</w:t>
      </w:r>
    </w:p>
    <w:p w:rsidR="00951FDE" w:rsidRDefault="00951FDE" w:rsidP="003E0D71">
      <w:pPr>
        <w:jc w:val="both"/>
      </w:pPr>
      <w:r>
        <w:t>- организовать групповую коллективную и индивидуальную деятельность, вовлекающую школьника в общественно – значимые отношения;</w:t>
      </w:r>
    </w:p>
    <w:p w:rsidR="00951FDE" w:rsidRDefault="00951FDE" w:rsidP="007A447B">
      <w:pPr>
        <w:jc w:val="both"/>
      </w:pPr>
      <w:r>
        <w:rPr>
          <w:bCs/>
        </w:rPr>
        <w:t xml:space="preserve">- </w:t>
      </w:r>
      <w:r>
        <w:t>определить вместе с подростками</w:t>
      </w:r>
      <w:r w:rsidRPr="007A3DC3">
        <w:t xml:space="preserve"> пути дальнейшей реализации  лидерского потенциала</w:t>
      </w:r>
      <w:r>
        <w:t>;</w:t>
      </w:r>
    </w:p>
    <w:p w:rsidR="00951FDE" w:rsidRDefault="00951FDE" w:rsidP="003E0D71">
      <w:pPr>
        <w:jc w:val="both"/>
        <w:rPr>
          <w:bCs/>
        </w:rPr>
      </w:pPr>
      <w:r>
        <w:rPr>
          <w:bCs/>
        </w:rPr>
        <w:t>- стимулировать включение обучающихся, педагогов в процессы непрерывного гражданского образования;</w:t>
      </w:r>
    </w:p>
    <w:p w:rsidR="00951FDE" w:rsidRDefault="00951FDE" w:rsidP="003E0D71">
      <w:pPr>
        <w:jc w:val="both"/>
      </w:pPr>
      <w:r>
        <w:t>-  обеспечить сетевое взаимодействие образовательных учреждений.</w:t>
      </w:r>
    </w:p>
    <w:p w:rsidR="00951FDE" w:rsidRPr="00780FC8" w:rsidRDefault="00951FDE" w:rsidP="00D85F86"/>
    <w:p w:rsidR="00951FDE" w:rsidRPr="00780FC8" w:rsidRDefault="00951FDE" w:rsidP="00D85F86">
      <w:pPr>
        <w:rPr>
          <w:b/>
          <w:bCs/>
        </w:rPr>
      </w:pPr>
      <w:r w:rsidRPr="00780FC8">
        <w:rPr>
          <w:b/>
          <w:bCs/>
          <w:lang w:val="en-US"/>
        </w:rPr>
        <w:t>II</w:t>
      </w:r>
      <w:r w:rsidRPr="00780FC8">
        <w:rPr>
          <w:b/>
          <w:bCs/>
        </w:rPr>
        <w:t>. Оргкомитет мероприятия</w:t>
      </w:r>
    </w:p>
    <w:p w:rsidR="00951FDE" w:rsidRPr="00780FC8" w:rsidRDefault="00951FDE" w:rsidP="00D85F86">
      <w:pPr>
        <w:numPr>
          <w:ilvl w:val="0"/>
          <w:numId w:val="1"/>
        </w:numPr>
        <w:tabs>
          <w:tab w:val="left" w:pos="709"/>
        </w:tabs>
        <w:suppressAutoHyphens/>
      </w:pPr>
      <w:r w:rsidRPr="00780FC8">
        <w:t>Гильд Е.В. – директор МОУ « Побединская СОШ »;</w:t>
      </w:r>
    </w:p>
    <w:p w:rsidR="00951FDE" w:rsidRPr="00780FC8" w:rsidRDefault="00951FDE" w:rsidP="00D85F86">
      <w:pPr>
        <w:numPr>
          <w:ilvl w:val="0"/>
          <w:numId w:val="1"/>
        </w:numPr>
        <w:tabs>
          <w:tab w:val="left" w:pos="709"/>
        </w:tabs>
        <w:suppressAutoHyphens/>
      </w:pPr>
      <w:r w:rsidRPr="00780FC8">
        <w:t>Мацкевич Т.А.  – руководитель Центра «Я – гражданин!»;</w:t>
      </w:r>
    </w:p>
    <w:p w:rsidR="00951FDE" w:rsidRPr="00780FC8" w:rsidRDefault="00951FDE" w:rsidP="00D85F86">
      <w:pPr>
        <w:numPr>
          <w:ilvl w:val="0"/>
          <w:numId w:val="1"/>
        </w:numPr>
        <w:tabs>
          <w:tab w:val="left" w:pos="709"/>
        </w:tabs>
        <w:suppressAutoHyphens/>
      </w:pPr>
      <w:r w:rsidRPr="00780FC8">
        <w:t>Георгиу М.Д. – зам. директора по в</w:t>
      </w:r>
      <w:r>
        <w:t>.р</w:t>
      </w:r>
      <w:r w:rsidRPr="00780FC8">
        <w:t>аботе;</w:t>
      </w:r>
    </w:p>
    <w:p w:rsidR="00951FDE" w:rsidRDefault="00951FDE" w:rsidP="00D85F86">
      <w:pPr>
        <w:numPr>
          <w:ilvl w:val="0"/>
          <w:numId w:val="1"/>
        </w:numPr>
        <w:tabs>
          <w:tab w:val="left" w:pos="709"/>
        </w:tabs>
        <w:suppressAutoHyphens/>
      </w:pPr>
      <w:r w:rsidRPr="00780FC8">
        <w:t>Тетен</w:t>
      </w:r>
      <w:r>
        <w:t>ь</w:t>
      </w:r>
      <w:r w:rsidRPr="00780FC8">
        <w:t>чук И</w:t>
      </w:r>
      <w:r>
        <w:t xml:space="preserve">.В. </w:t>
      </w:r>
      <w:r w:rsidRPr="00780FC8">
        <w:t>– с.н.с. отдела РГОУО ОГБУ «РЦРО»</w:t>
      </w:r>
      <w:r>
        <w:t xml:space="preserve"> (по согласованию)</w:t>
      </w:r>
      <w:r w:rsidRPr="00780FC8">
        <w:t xml:space="preserve"> </w:t>
      </w:r>
      <w:r>
        <w:t>;</w:t>
      </w:r>
    </w:p>
    <w:p w:rsidR="00951FDE" w:rsidRDefault="00951FDE" w:rsidP="00D85F86">
      <w:pPr>
        <w:numPr>
          <w:ilvl w:val="0"/>
          <w:numId w:val="1"/>
        </w:numPr>
        <w:tabs>
          <w:tab w:val="left" w:pos="709"/>
        </w:tabs>
        <w:suppressAutoHyphens/>
      </w:pPr>
      <w:r>
        <w:t>Мисько Е.Ю. – методист СДО ТО «Чудо»</w:t>
      </w:r>
    </w:p>
    <w:p w:rsidR="00951FDE" w:rsidRPr="00780FC8" w:rsidRDefault="00951FDE" w:rsidP="00D85F86">
      <w:pPr>
        <w:tabs>
          <w:tab w:val="left" w:pos="709"/>
        </w:tabs>
        <w:suppressAutoHyphens/>
        <w:ind w:left="720"/>
      </w:pPr>
    </w:p>
    <w:p w:rsidR="00951FDE" w:rsidRDefault="00951FDE" w:rsidP="00D85F86">
      <w:pPr>
        <w:ind w:left="360"/>
      </w:pPr>
      <w:r w:rsidRPr="00780FC8">
        <w:t>Состав жюри:</w:t>
      </w:r>
    </w:p>
    <w:p w:rsidR="00951FDE" w:rsidRPr="00780FC8" w:rsidRDefault="00951FDE" w:rsidP="00D85F86">
      <w:pPr>
        <w:numPr>
          <w:ilvl w:val="0"/>
          <w:numId w:val="1"/>
        </w:numPr>
        <w:tabs>
          <w:tab w:val="left" w:pos="709"/>
        </w:tabs>
        <w:suppressAutoHyphens/>
      </w:pPr>
      <w:r>
        <w:t xml:space="preserve">Георгиу М.Д. </w:t>
      </w:r>
      <w:r w:rsidRPr="00780FC8">
        <w:t>– зам. директора по в</w:t>
      </w:r>
      <w:r>
        <w:t>.р</w:t>
      </w:r>
      <w:r w:rsidRPr="00780FC8">
        <w:t>аботе;</w:t>
      </w:r>
    </w:p>
    <w:p w:rsidR="00951FDE" w:rsidRDefault="00951FDE" w:rsidP="00D85F86">
      <w:pPr>
        <w:numPr>
          <w:ilvl w:val="0"/>
          <w:numId w:val="1"/>
        </w:numPr>
        <w:tabs>
          <w:tab w:val="left" w:pos="709"/>
        </w:tabs>
        <w:suppressAutoHyphens/>
      </w:pPr>
      <w:r w:rsidRPr="00780FC8">
        <w:t>Гильд Е.В. – директор МОУ « Побединская СОШ »;</w:t>
      </w:r>
    </w:p>
    <w:p w:rsidR="00951FDE" w:rsidRPr="00780FC8" w:rsidRDefault="00951FDE" w:rsidP="0024516F">
      <w:pPr>
        <w:numPr>
          <w:ilvl w:val="0"/>
          <w:numId w:val="1"/>
        </w:numPr>
        <w:tabs>
          <w:tab w:val="left" w:pos="709"/>
        </w:tabs>
        <w:suppressAutoHyphens/>
      </w:pPr>
      <w:r w:rsidRPr="00780FC8">
        <w:t>Мацкевич Т.А.  – руководитель Центра «Я – гражданин!»;</w:t>
      </w:r>
    </w:p>
    <w:p w:rsidR="00951FDE" w:rsidRPr="00780FC8" w:rsidRDefault="00951FDE" w:rsidP="00D85F86">
      <w:pPr>
        <w:ind w:left="360"/>
      </w:pPr>
    </w:p>
    <w:p w:rsidR="00951FDE" w:rsidRPr="00780FC8" w:rsidRDefault="00951FDE" w:rsidP="00D85F86">
      <w:pPr>
        <w:rPr>
          <w:b/>
          <w:bCs/>
        </w:rPr>
      </w:pPr>
      <w:r w:rsidRPr="00780FC8">
        <w:rPr>
          <w:b/>
          <w:bCs/>
          <w:lang w:val="en-US"/>
        </w:rPr>
        <w:t>III</w:t>
      </w:r>
      <w:r w:rsidRPr="00780FC8">
        <w:rPr>
          <w:b/>
          <w:bCs/>
        </w:rPr>
        <w:t>. Программа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5"/>
        <w:gridCol w:w="5533"/>
        <w:gridCol w:w="3176"/>
      </w:tblGrid>
      <w:tr w:rsidR="00951FDE" w:rsidRPr="00780FC8" w:rsidTr="00914C15">
        <w:tc>
          <w:tcPr>
            <w:tcW w:w="865" w:type="dxa"/>
          </w:tcPr>
          <w:p w:rsidR="00951FDE" w:rsidRPr="00780FC8" w:rsidRDefault="00951FDE" w:rsidP="00455811">
            <w:r w:rsidRPr="00780FC8">
              <w:t xml:space="preserve">Время </w:t>
            </w:r>
          </w:p>
        </w:tc>
        <w:tc>
          <w:tcPr>
            <w:tcW w:w="5533" w:type="dxa"/>
          </w:tcPr>
          <w:p w:rsidR="00951FDE" w:rsidRPr="00780FC8" w:rsidRDefault="00951FDE" w:rsidP="00455811">
            <w:r w:rsidRPr="00780FC8">
              <w:t>Название события</w:t>
            </w:r>
          </w:p>
        </w:tc>
        <w:tc>
          <w:tcPr>
            <w:tcW w:w="3176" w:type="dxa"/>
          </w:tcPr>
          <w:p w:rsidR="00951FDE" w:rsidRPr="00780FC8" w:rsidRDefault="00951FDE" w:rsidP="00455811">
            <w:r w:rsidRPr="00780FC8">
              <w:t xml:space="preserve">Помещение </w:t>
            </w:r>
          </w:p>
        </w:tc>
      </w:tr>
      <w:tr w:rsidR="00951FDE" w:rsidRPr="00780FC8" w:rsidTr="00914C15">
        <w:tc>
          <w:tcPr>
            <w:tcW w:w="865" w:type="dxa"/>
          </w:tcPr>
          <w:p w:rsidR="00951FDE" w:rsidRPr="00780FC8" w:rsidRDefault="00951FDE" w:rsidP="00455811">
            <w:r>
              <w:t>10.00</w:t>
            </w:r>
          </w:p>
        </w:tc>
        <w:tc>
          <w:tcPr>
            <w:tcW w:w="5533" w:type="dxa"/>
          </w:tcPr>
          <w:p w:rsidR="00951FDE" w:rsidRPr="00D34B51" w:rsidRDefault="00951FDE" w:rsidP="00455811">
            <w:pPr>
              <w:rPr>
                <w:b/>
              </w:rPr>
            </w:pPr>
            <w:r>
              <w:rPr>
                <w:b/>
              </w:rPr>
              <w:t>Торжественное открытие образовательного события</w:t>
            </w:r>
          </w:p>
        </w:tc>
        <w:tc>
          <w:tcPr>
            <w:tcW w:w="3176" w:type="dxa"/>
          </w:tcPr>
          <w:p w:rsidR="00951FDE" w:rsidRPr="00780FC8" w:rsidRDefault="00951FDE" w:rsidP="00455811"/>
        </w:tc>
      </w:tr>
      <w:tr w:rsidR="00951FDE" w:rsidRPr="00780FC8" w:rsidTr="00914C15">
        <w:tc>
          <w:tcPr>
            <w:tcW w:w="865" w:type="dxa"/>
          </w:tcPr>
          <w:p w:rsidR="00951FDE" w:rsidRPr="00780FC8" w:rsidRDefault="00951FDE" w:rsidP="00455811"/>
        </w:tc>
        <w:tc>
          <w:tcPr>
            <w:tcW w:w="5533" w:type="dxa"/>
          </w:tcPr>
          <w:p w:rsidR="00951FDE" w:rsidRPr="00D34B51" w:rsidRDefault="00951FDE" w:rsidP="00455811">
            <w:pPr>
              <w:rPr>
                <w:b/>
              </w:rPr>
            </w:pPr>
            <w:r w:rsidRPr="00780FC8">
              <w:rPr>
                <w:b/>
                <w:lang w:val="en-US"/>
              </w:rPr>
              <w:t>I этап</w:t>
            </w:r>
            <w:r>
              <w:rPr>
                <w:b/>
              </w:rPr>
              <w:t xml:space="preserve"> Игровой миксер</w:t>
            </w:r>
          </w:p>
        </w:tc>
        <w:tc>
          <w:tcPr>
            <w:tcW w:w="3176" w:type="dxa"/>
          </w:tcPr>
          <w:p w:rsidR="00951FDE" w:rsidRPr="00780FC8" w:rsidRDefault="00951FDE" w:rsidP="00455811"/>
        </w:tc>
      </w:tr>
      <w:tr w:rsidR="00951FDE" w:rsidRPr="00780FC8" w:rsidTr="00914C15">
        <w:tc>
          <w:tcPr>
            <w:tcW w:w="865" w:type="dxa"/>
          </w:tcPr>
          <w:p w:rsidR="00951FDE" w:rsidRPr="00780FC8" w:rsidRDefault="00951FDE" w:rsidP="00455811">
            <w:r>
              <w:t>10.30</w:t>
            </w:r>
          </w:p>
        </w:tc>
        <w:tc>
          <w:tcPr>
            <w:tcW w:w="5533" w:type="dxa"/>
          </w:tcPr>
          <w:p w:rsidR="00951FDE" w:rsidRPr="00780FC8" w:rsidRDefault="00951FDE" w:rsidP="00455811">
            <w:r w:rsidRPr="00780FC8">
              <w:rPr>
                <w:b/>
              </w:rPr>
              <w:t xml:space="preserve">Знакомство </w:t>
            </w:r>
            <w:r w:rsidRPr="00780FC8">
              <w:t>с участниками игры и с содержанием программы</w:t>
            </w:r>
          </w:p>
        </w:tc>
        <w:tc>
          <w:tcPr>
            <w:tcW w:w="3176" w:type="dxa"/>
          </w:tcPr>
          <w:p w:rsidR="00951FDE" w:rsidRPr="00780FC8" w:rsidRDefault="00951FDE" w:rsidP="00455811">
            <w:r w:rsidRPr="00780FC8">
              <w:t>Спортивный зал</w:t>
            </w:r>
          </w:p>
        </w:tc>
      </w:tr>
      <w:tr w:rsidR="00951FDE" w:rsidRPr="00780FC8" w:rsidTr="00914C15">
        <w:tc>
          <w:tcPr>
            <w:tcW w:w="865" w:type="dxa"/>
          </w:tcPr>
          <w:p w:rsidR="00951FDE" w:rsidRPr="00780FC8" w:rsidRDefault="00951FDE" w:rsidP="00455811">
            <w:r>
              <w:t>10.40</w:t>
            </w:r>
          </w:p>
        </w:tc>
        <w:tc>
          <w:tcPr>
            <w:tcW w:w="5533" w:type="dxa"/>
          </w:tcPr>
          <w:p w:rsidR="00951FDE" w:rsidRPr="00780FC8" w:rsidRDefault="00951FDE" w:rsidP="00455811">
            <w:r w:rsidRPr="00780FC8">
              <w:rPr>
                <w:b/>
              </w:rPr>
              <w:t>Создание</w:t>
            </w:r>
            <w:r w:rsidRPr="00780FC8">
              <w:t xml:space="preserve"> положительного эмоционального фона, распределение на группы (по 10 -15 человек)</w:t>
            </w:r>
          </w:p>
        </w:tc>
        <w:tc>
          <w:tcPr>
            <w:tcW w:w="3176" w:type="dxa"/>
          </w:tcPr>
          <w:p w:rsidR="00951FDE" w:rsidRPr="00780FC8" w:rsidRDefault="00951FDE" w:rsidP="00455811">
            <w:r w:rsidRPr="00780FC8">
              <w:t>Спортивный зал</w:t>
            </w:r>
          </w:p>
        </w:tc>
      </w:tr>
      <w:tr w:rsidR="00951FDE" w:rsidRPr="00780FC8" w:rsidTr="00914C15">
        <w:tc>
          <w:tcPr>
            <w:tcW w:w="865" w:type="dxa"/>
          </w:tcPr>
          <w:p w:rsidR="00951FDE" w:rsidRPr="00780FC8" w:rsidRDefault="00951FDE" w:rsidP="00455811">
            <w:r>
              <w:t>11.00</w:t>
            </w:r>
          </w:p>
        </w:tc>
        <w:tc>
          <w:tcPr>
            <w:tcW w:w="5533" w:type="dxa"/>
          </w:tcPr>
          <w:p w:rsidR="00951FDE" w:rsidRPr="00780FC8" w:rsidRDefault="00951FDE" w:rsidP="00455811">
            <w:r w:rsidRPr="00780FC8">
              <w:rPr>
                <w:b/>
              </w:rPr>
              <w:t>Кругосветка</w:t>
            </w:r>
            <w:r w:rsidRPr="00780FC8">
              <w:t xml:space="preserve"> «Направления аниматорской деятельности»</w:t>
            </w:r>
          </w:p>
        </w:tc>
        <w:tc>
          <w:tcPr>
            <w:tcW w:w="3176" w:type="dxa"/>
          </w:tcPr>
          <w:p w:rsidR="00951FDE" w:rsidRPr="00780FC8" w:rsidRDefault="00951FDE" w:rsidP="00455811">
            <w:r w:rsidRPr="00780FC8">
              <w:t>Спортивный зал</w:t>
            </w:r>
          </w:p>
        </w:tc>
      </w:tr>
      <w:tr w:rsidR="00951FDE" w:rsidRPr="00780FC8" w:rsidTr="00914C15">
        <w:tc>
          <w:tcPr>
            <w:tcW w:w="865" w:type="dxa"/>
          </w:tcPr>
          <w:p w:rsidR="00951FDE" w:rsidRPr="00780FC8" w:rsidRDefault="00951FDE" w:rsidP="00455811"/>
        </w:tc>
        <w:tc>
          <w:tcPr>
            <w:tcW w:w="5533" w:type="dxa"/>
          </w:tcPr>
          <w:p w:rsidR="00951FDE" w:rsidRPr="00780FC8" w:rsidRDefault="00951FDE" w:rsidP="00455811">
            <w:r>
              <w:rPr>
                <w:lang w:val="en-US"/>
              </w:rPr>
              <w:t xml:space="preserve">II этап </w:t>
            </w:r>
            <w:r>
              <w:t>«</w:t>
            </w:r>
            <w:r w:rsidRPr="00780FC8">
              <w:t>Я – аниматор»</w:t>
            </w:r>
          </w:p>
        </w:tc>
        <w:tc>
          <w:tcPr>
            <w:tcW w:w="3176" w:type="dxa"/>
          </w:tcPr>
          <w:p w:rsidR="00951FDE" w:rsidRPr="00780FC8" w:rsidRDefault="00951FDE" w:rsidP="00455811"/>
        </w:tc>
      </w:tr>
      <w:tr w:rsidR="00951FDE" w:rsidRPr="00780FC8" w:rsidTr="00914C15">
        <w:tc>
          <w:tcPr>
            <w:tcW w:w="865" w:type="dxa"/>
          </w:tcPr>
          <w:p w:rsidR="00951FDE" w:rsidRPr="00780FC8" w:rsidRDefault="00951FDE" w:rsidP="00455811">
            <w:r>
              <w:t>11.35</w:t>
            </w:r>
          </w:p>
        </w:tc>
        <w:tc>
          <w:tcPr>
            <w:tcW w:w="5533" w:type="dxa"/>
          </w:tcPr>
          <w:p w:rsidR="00951FDE" w:rsidRPr="00780FC8" w:rsidRDefault="00951FDE" w:rsidP="00455811">
            <w:pPr>
              <w:rPr>
                <w:b/>
              </w:rPr>
            </w:pPr>
            <w:r w:rsidRPr="00780FC8">
              <w:rPr>
                <w:b/>
              </w:rPr>
              <w:t>Работа в группах</w:t>
            </w:r>
          </w:p>
          <w:p w:rsidR="00951FDE" w:rsidRPr="001A5F68" w:rsidRDefault="00951FDE" w:rsidP="00D85F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68">
              <w:rPr>
                <w:rFonts w:ascii="Times New Roman" w:hAnsi="Times New Roman"/>
                <w:sz w:val="24"/>
                <w:szCs w:val="24"/>
              </w:rPr>
              <w:t>Тренинговые упражнения «Качества аниматора»</w:t>
            </w:r>
          </w:p>
          <w:p w:rsidR="00951FDE" w:rsidRPr="001A5F68" w:rsidRDefault="00951FDE" w:rsidP="00D85F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68">
              <w:rPr>
                <w:rFonts w:ascii="Times New Roman" w:hAnsi="Times New Roman"/>
                <w:sz w:val="24"/>
                <w:szCs w:val="24"/>
              </w:rPr>
              <w:t>Выработка правил успешного поведения аниматора, по заданной тематике</w:t>
            </w:r>
          </w:p>
        </w:tc>
        <w:tc>
          <w:tcPr>
            <w:tcW w:w="3176" w:type="dxa"/>
          </w:tcPr>
          <w:p w:rsidR="00951FDE" w:rsidRPr="00780FC8" w:rsidRDefault="00951FDE" w:rsidP="00455811">
            <w:r w:rsidRPr="00780FC8">
              <w:t>Отдельные помещения для каждой группы</w:t>
            </w:r>
          </w:p>
        </w:tc>
      </w:tr>
      <w:tr w:rsidR="00951FDE" w:rsidRPr="00780FC8" w:rsidTr="00914C15">
        <w:tc>
          <w:tcPr>
            <w:tcW w:w="865" w:type="dxa"/>
          </w:tcPr>
          <w:p w:rsidR="00951FDE" w:rsidRPr="00780FC8" w:rsidRDefault="00951FDE" w:rsidP="00455811">
            <w:r>
              <w:t>12.05</w:t>
            </w:r>
          </w:p>
        </w:tc>
        <w:tc>
          <w:tcPr>
            <w:tcW w:w="5533" w:type="dxa"/>
          </w:tcPr>
          <w:p w:rsidR="00951FDE" w:rsidRPr="00780FC8" w:rsidRDefault="00951FDE" w:rsidP="00455811">
            <w:r w:rsidRPr="00780FC8">
              <w:rPr>
                <w:b/>
              </w:rPr>
              <w:t>Презентация</w:t>
            </w:r>
            <w:r w:rsidRPr="00780FC8">
              <w:t xml:space="preserve"> «Правила успешного поведения аниматора»</w:t>
            </w:r>
          </w:p>
        </w:tc>
        <w:tc>
          <w:tcPr>
            <w:tcW w:w="3176" w:type="dxa"/>
          </w:tcPr>
          <w:p w:rsidR="00951FDE" w:rsidRPr="00780FC8" w:rsidRDefault="00951FDE" w:rsidP="00455811">
            <w:r w:rsidRPr="00780FC8">
              <w:t>Спортивный зал</w:t>
            </w:r>
          </w:p>
        </w:tc>
      </w:tr>
      <w:tr w:rsidR="00951FDE" w:rsidRPr="00780FC8" w:rsidTr="00914C15">
        <w:tc>
          <w:tcPr>
            <w:tcW w:w="865" w:type="dxa"/>
          </w:tcPr>
          <w:p w:rsidR="00951FDE" w:rsidRPr="00780FC8" w:rsidRDefault="00951FDE" w:rsidP="00455811">
            <w:r>
              <w:t>12.30</w:t>
            </w:r>
          </w:p>
        </w:tc>
        <w:tc>
          <w:tcPr>
            <w:tcW w:w="5533" w:type="dxa"/>
          </w:tcPr>
          <w:p w:rsidR="00951FDE" w:rsidRPr="00780FC8" w:rsidRDefault="00951FDE" w:rsidP="00455811">
            <w:pPr>
              <w:rPr>
                <w:b/>
              </w:rPr>
            </w:pPr>
            <w:r w:rsidRPr="00780FC8">
              <w:rPr>
                <w:b/>
              </w:rPr>
              <w:t>Деловая игра «Ажиотаж»</w:t>
            </w:r>
          </w:p>
        </w:tc>
        <w:tc>
          <w:tcPr>
            <w:tcW w:w="3176" w:type="dxa"/>
          </w:tcPr>
          <w:p w:rsidR="00951FDE" w:rsidRPr="00780FC8" w:rsidRDefault="00951FDE" w:rsidP="00455811">
            <w:r w:rsidRPr="00780FC8">
              <w:t>Спортивный зал</w:t>
            </w:r>
          </w:p>
        </w:tc>
      </w:tr>
      <w:tr w:rsidR="00951FDE" w:rsidRPr="00780FC8" w:rsidTr="00914C15">
        <w:tc>
          <w:tcPr>
            <w:tcW w:w="865" w:type="dxa"/>
          </w:tcPr>
          <w:p w:rsidR="00951FDE" w:rsidRPr="00780FC8" w:rsidRDefault="00951FDE" w:rsidP="00455811">
            <w:r>
              <w:t>13.1</w:t>
            </w:r>
            <w:r w:rsidRPr="00780FC8">
              <w:t xml:space="preserve">0 </w:t>
            </w:r>
          </w:p>
        </w:tc>
        <w:tc>
          <w:tcPr>
            <w:tcW w:w="5533" w:type="dxa"/>
          </w:tcPr>
          <w:p w:rsidR="00951FDE" w:rsidRPr="00780FC8" w:rsidRDefault="00951FDE" w:rsidP="00455811">
            <w:r w:rsidRPr="00780FC8">
              <w:t>Работа в группах</w:t>
            </w:r>
            <w:r>
              <w:t>.</w:t>
            </w:r>
            <w:r w:rsidRPr="00780FC8">
              <w:t xml:space="preserve"> Анализ деловой игры, рефлексия.</w:t>
            </w:r>
          </w:p>
        </w:tc>
        <w:tc>
          <w:tcPr>
            <w:tcW w:w="3176" w:type="dxa"/>
          </w:tcPr>
          <w:p w:rsidR="00951FDE" w:rsidRPr="00780FC8" w:rsidRDefault="00951FDE" w:rsidP="00455811">
            <w:r w:rsidRPr="00780FC8">
              <w:t>Отдельные помещения для каждой группы</w:t>
            </w:r>
          </w:p>
        </w:tc>
      </w:tr>
      <w:tr w:rsidR="00951FDE" w:rsidRPr="00780FC8" w:rsidTr="00914C15">
        <w:tc>
          <w:tcPr>
            <w:tcW w:w="865" w:type="dxa"/>
          </w:tcPr>
          <w:p w:rsidR="00951FDE" w:rsidRPr="00780FC8" w:rsidRDefault="00951FDE" w:rsidP="00455811">
            <w:r>
              <w:t>13.3</w:t>
            </w:r>
            <w:r w:rsidRPr="00780FC8">
              <w:t xml:space="preserve">0 </w:t>
            </w:r>
          </w:p>
        </w:tc>
        <w:tc>
          <w:tcPr>
            <w:tcW w:w="5533" w:type="dxa"/>
          </w:tcPr>
          <w:p w:rsidR="00951FDE" w:rsidRPr="00780FC8" w:rsidRDefault="00951FDE" w:rsidP="00455811">
            <w:r w:rsidRPr="00780FC8">
              <w:t xml:space="preserve">Обед </w:t>
            </w:r>
          </w:p>
        </w:tc>
        <w:tc>
          <w:tcPr>
            <w:tcW w:w="3176" w:type="dxa"/>
          </w:tcPr>
          <w:p w:rsidR="00951FDE" w:rsidRPr="00780FC8" w:rsidRDefault="00951FDE" w:rsidP="00455811"/>
        </w:tc>
      </w:tr>
    </w:tbl>
    <w:p w:rsidR="00951FDE" w:rsidRPr="00780FC8" w:rsidRDefault="00951FDE" w:rsidP="00D85F86"/>
    <w:p w:rsidR="00951FDE" w:rsidRDefault="00951FDE" w:rsidP="00D85F86">
      <w:pPr>
        <w:rPr>
          <w:b/>
          <w:bCs/>
        </w:rPr>
      </w:pPr>
      <w:r w:rsidRPr="00780FC8">
        <w:rPr>
          <w:b/>
          <w:bCs/>
          <w:lang w:val="en-US"/>
        </w:rPr>
        <w:t>IV</w:t>
      </w:r>
      <w:r w:rsidRPr="00780FC8">
        <w:rPr>
          <w:b/>
          <w:bCs/>
        </w:rPr>
        <w:t>. Участники мероприят</w:t>
      </w:r>
      <w:r>
        <w:rPr>
          <w:b/>
          <w:bCs/>
        </w:rPr>
        <w:t>ия</w:t>
      </w:r>
    </w:p>
    <w:p w:rsidR="00951FDE" w:rsidRDefault="00951FDE" w:rsidP="00D85F86">
      <w:pPr>
        <w:rPr>
          <w:bCs/>
          <w:color w:val="000000"/>
        </w:rPr>
      </w:pPr>
      <w:r>
        <w:rPr>
          <w:bCs/>
          <w:color w:val="000000"/>
        </w:rPr>
        <w:t>К участию в игре приглашаются команды обучающихся в возрасте12-14 лет, 5-7 человек от ОУ.</w:t>
      </w:r>
    </w:p>
    <w:p w:rsidR="00951FDE" w:rsidRPr="00914C15" w:rsidRDefault="00951FDE" w:rsidP="00914C15">
      <w:pPr>
        <w:autoSpaceDE w:val="0"/>
        <w:jc w:val="both"/>
        <w:rPr>
          <w:b/>
        </w:rPr>
      </w:pPr>
      <w:r>
        <w:t xml:space="preserve">Заявки для участия в образовательном событии отправить </w:t>
      </w:r>
      <w:r w:rsidRPr="00914C15">
        <w:rPr>
          <w:b/>
        </w:rPr>
        <w:t>до 25 марта</w:t>
      </w:r>
      <w:r>
        <w:rPr>
          <w:b/>
        </w:rPr>
        <w:t xml:space="preserve"> на </w:t>
      </w:r>
      <w:r w:rsidRPr="00780FC8">
        <w:t>е-</w:t>
      </w:r>
      <w:r w:rsidRPr="00780FC8">
        <w:rPr>
          <w:lang w:val="fr-FR"/>
        </w:rPr>
        <w:t>mail</w:t>
      </w:r>
      <w:r w:rsidRPr="00780FC8">
        <w:t xml:space="preserve">:  </w:t>
      </w:r>
      <w:hyperlink r:id="rId5" w:history="1">
        <w:r w:rsidRPr="005B2685">
          <w:rPr>
            <w:rStyle w:val="Hyperlink"/>
          </w:rPr>
          <w:t>shkolapobeda@yandex.ru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2"/>
        <w:gridCol w:w="2393"/>
        <w:gridCol w:w="2393"/>
      </w:tblGrid>
      <w:tr w:rsidR="00951FDE" w:rsidTr="00083D30">
        <w:tc>
          <w:tcPr>
            <w:tcW w:w="2392" w:type="dxa"/>
          </w:tcPr>
          <w:p w:rsidR="00951FDE" w:rsidRDefault="00951FDE" w:rsidP="00083D30">
            <w:pPr>
              <w:autoSpaceDE w:val="0"/>
              <w:jc w:val="both"/>
            </w:pPr>
            <w:r>
              <w:t>Образовательное учреждение</w:t>
            </w:r>
          </w:p>
        </w:tc>
        <w:tc>
          <w:tcPr>
            <w:tcW w:w="2392" w:type="dxa"/>
          </w:tcPr>
          <w:p w:rsidR="00951FDE" w:rsidRDefault="00951FDE" w:rsidP="00083D30">
            <w:pPr>
              <w:autoSpaceDE w:val="0"/>
              <w:jc w:val="both"/>
            </w:pPr>
            <w:r>
              <w:t>ЦГО</w:t>
            </w:r>
          </w:p>
        </w:tc>
        <w:tc>
          <w:tcPr>
            <w:tcW w:w="2393" w:type="dxa"/>
          </w:tcPr>
          <w:p w:rsidR="00951FDE" w:rsidRDefault="00951FDE" w:rsidP="00083D30">
            <w:pPr>
              <w:autoSpaceDE w:val="0"/>
              <w:jc w:val="both"/>
            </w:pPr>
            <w:r>
              <w:t>Кол–во учащихся, возраст</w:t>
            </w:r>
          </w:p>
        </w:tc>
        <w:tc>
          <w:tcPr>
            <w:tcW w:w="2393" w:type="dxa"/>
          </w:tcPr>
          <w:p w:rsidR="00951FDE" w:rsidRDefault="00951FDE" w:rsidP="00083D30">
            <w:pPr>
              <w:autoSpaceDE w:val="0"/>
              <w:jc w:val="both"/>
            </w:pPr>
            <w:r>
              <w:t>Ф.И.О. руководителя</w:t>
            </w:r>
          </w:p>
        </w:tc>
      </w:tr>
      <w:tr w:rsidR="00951FDE" w:rsidTr="00083D30">
        <w:tc>
          <w:tcPr>
            <w:tcW w:w="2392" w:type="dxa"/>
          </w:tcPr>
          <w:p w:rsidR="00951FDE" w:rsidRDefault="00951FDE" w:rsidP="00083D30">
            <w:pPr>
              <w:autoSpaceDE w:val="0"/>
              <w:jc w:val="both"/>
            </w:pPr>
          </w:p>
        </w:tc>
        <w:tc>
          <w:tcPr>
            <w:tcW w:w="2392" w:type="dxa"/>
          </w:tcPr>
          <w:p w:rsidR="00951FDE" w:rsidRDefault="00951FDE" w:rsidP="00083D30">
            <w:pPr>
              <w:autoSpaceDE w:val="0"/>
              <w:jc w:val="both"/>
            </w:pPr>
          </w:p>
        </w:tc>
        <w:tc>
          <w:tcPr>
            <w:tcW w:w="2393" w:type="dxa"/>
          </w:tcPr>
          <w:p w:rsidR="00951FDE" w:rsidRDefault="00951FDE" w:rsidP="00083D30">
            <w:pPr>
              <w:autoSpaceDE w:val="0"/>
              <w:jc w:val="both"/>
            </w:pPr>
          </w:p>
        </w:tc>
        <w:tc>
          <w:tcPr>
            <w:tcW w:w="2393" w:type="dxa"/>
          </w:tcPr>
          <w:p w:rsidR="00951FDE" w:rsidRDefault="00951FDE" w:rsidP="00083D30">
            <w:pPr>
              <w:autoSpaceDE w:val="0"/>
              <w:jc w:val="both"/>
            </w:pPr>
          </w:p>
        </w:tc>
      </w:tr>
      <w:tr w:rsidR="00951FDE" w:rsidTr="00083D30">
        <w:tc>
          <w:tcPr>
            <w:tcW w:w="2392" w:type="dxa"/>
          </w:tcPr>
          <w:p w:rsidR="00951FDE" w:rsidRDefault="00951FDE" w:rsidP="00083D30">
            <w:pPr>
              <w:autoSpaceDE w:val="0"/>
              <w:jc w:val="both"/>
            </w:pPr>
          </w:p>
        </w:tc>
        <w:tc>
          <w:tcPr>
            <w:tcW w:w="2392" w:type="dxa"/>
          </w:tcPr>
          <w:p w:rsidR="00951FDE" w:rsidRDefault="00951FDE" w:rsidP="00083D30">
            <w:pPr>
              <w:autoSpaceDE w:val="0"/>
              <w:jc w:val="both"/>
            </w:pPr>
          </w:p>
        </w:tc>
        <w:tc>
          <w:tcPr>
            <w:tcW w:w="2393" w:type="dxa"/>
          </w:tcPr>
          <w:p w:rsidR="00951FDE" w:rsidRDefault="00951FDE" w:rsidP="00083D30">
            <w:pPr>
              <w:autoSpaceDE w:val="0"/>
              <w:jc w:val="both"/>
            </w:pPr>
          </w:p>
        </w:tc>
        <w:tc>
          <w:tcPr>
            <w:tcW w:w="2393" w:type="dxa"/>
          </w:tcPr>
          <w:p w:rsidR="00951FDE" w:rsidRDefault="00951FDE" w:rsidP="00083D30">
            <w:pPr>
              <w:autoSpaceDE w:val="0"/>
              <w:jc w:val="both"/>
            </w:pPr>
          </w:p>
        </w:tc>
      </w:tr>
      <w:tr w:rsidR="00951FDE" w:rsidTr="00083D30">
        <w:tc>
          <w:tcPr>
            <w:tcW w:w="2392" w:type="dxa"/>
          </w:tcPr>
          <w:p w:rsidR="00951FDE" w:rsidRDefault="00951FDE" w:rsidP="00083D30">
            <w:pPr>
              <w:autoSpaceDE w:val="0"/>
              <w:jc w:val="both"/>
            </w:pPr>
          </w:p>
        </w:tc>
        <w:tc>
          <w:tcPr>
            <w:tcW w:w="2392" w:type="dxa"/>
          </w:tcPr>
          <w:p w:rsidR="00951FDE" w:rsidRDefault="00951FDE" w:rsidP="00083D30">
            <w:pPr>
              <w:autoSpaceDE w:val="0"/>
              <w:jc w:val="both"/>
            </w:pPr>
          </w:p>
        </w:tc>
        <w:tc>
          <w:tcPr>
            <w:tcW w:w="2393" w:type="dxa"/>
          </w:tcPr>
          <w:p w:rsidR="00951FDE" w:rsidRDefault="00951FDE" w:rsidP="00083D30">
            <w:pPr>
              <w:autoSpaceDE w:val="0"/>
              <w:jc w:val="both"/>
            </w:pPr>
          </w:p>
        </w:tc>
        <w:tc>
          <w:tcPr>
            <w:tcW w:w="2393" w:type="dxa"/>
          </w:tcPr>
          <w:p w:rsidR="00951FDE" w:rsidRDefault="00951FDE" w:rsidP="00083D30">
            <w:pPr>
              <w:autoSpaceDE w:val="0"/>
              <w:jc w:val="both"/>
            </w:pPr>
          </w:p>
        </w:tc>
      </w:tr>
    </w:tbl>
    <w:p w:rsidR="00951FDE" w:rsidRPr="00780FC8" w:rsidRDefault="00951FDE" w:rsidP="00D85F86"/>
    <w:p w:rsidR="00951FDE" w:rsidRDefault="00951FDE" w:rsidP="00D85F86">
      <w:pPr>
        <w:rPr>
          <w:b/>
          <w:bCs/>
        </w:rPr>
      </w:pPr>
      <w:r w:rsidRPr="00780FC8">
        <w:rPr>
          <w:b/>
          <w:bCs/>
          <w:lang w:val="en-US"/>
        </w:rPr>
        <w:t>V</w:t>
      </w:r>
      <w:r w:rsidRPr="00780FC8">
        <w:rPr>
          <w:b/>
          <w:bCs/>
        </w:rPr>
        <w:t>. Сроки и место проведения мероприятия.</w:t>
      </w:r>
    </w:p>
    <w:p w:rsidR="00951FDE" w:rsidRPr="00780FC8" w:rsidRDefault="00951FDE" w:rsidP="0024516F">
      <w:pPr>
        <w:jc w:val="both"/>
        <w:rPr>
          <w:b/>
          <w:bCs/>
        </w:rPr>
      </w:pPr>
      <w:r>
        <w:tab/>
        <w:t xml:space="preserve">Игра проводится </w:t>
      </w:r>
      <w:r>
        <w:rPr>
          <w:b/>
        </w:rPr>
        <w:t>4 апреля</w:t>
      </w:r>
      <w:r w:rsidRPr="00914C15">
        <w:rPr>
          <w:b/>
        </w:rPr>
        <w:t xml:space="preserve"> 2012 года</w:t>
      </w:r>
      <w:r>
        <w:t xml:space="preserve"> на базе МБОУ Побединская СОШ Шегарского района.</w:t>
      </w:r>
    </w:p>
    <w:p w:rsidR="00951FDE" w:rsidRPr="00780FC8" w:rsidRDefault="00951FDE" w:rsidP="00D85F86"/>
    <w:p w:rsidR="00951FDE" w:rsidRPr="00780FC8" w:rsidRDefault="00951FDE" w:rsidP="00D85F86">
      <w:pPr>
        <w:rPr>
          <w:b/>
          <w:bCs/>
        </w:rPr>
      </w:pPr>
      <w:r w:rsidRPr="00780FC8">
        <w:rPr>
          <w:b/>
          <w:bCs/>
          <w:lang w:val="en-US"/>
        </w:rPr>
        <w:t>VI</w:t>
      </w:r>
      <w:r w:rsidRPr="00780FC8">
        <w:rPr>
          <w:b/>
          <w:bCs/>
        </w:rPr>
        <w:t>. Порядок определения  и награждения победителей и участников.</w:t>
      </w:r>
    </w:p>
    <w:p w:rsidR="00951FDE" w:rsidRPr="00780FC8" w:rsidRDefault="00951FDE" w:rsidP="00D85F86">
      <w:pPr>
        <w:pStyle w:val="Title"/>
        <w:ind w:firstLine="360"/>
        <w:jc w:val="both"/>
        <w:rPr>
          <w:b w:val="0"/>
          <w:sz w:val="24"/>
        </w:rPr>
      </w:pPr>
      <w:r w:rsidRPr="00780FC8">
        <w:rPr>
          <w:b w:val="0"/>
          <w:sz w:val="24"/>
        </w:rPr>
        <w:t xml:space="preserve">Всем участникам вручаются сертификаты. По итогам мероприятия из числа активных участников определяются победители – 1-е, 2-е и 3-е места. Победителям </w:t>
      </w:r>
      <w:r>
        <w:rPr>
          <w:b w:val="0"/>
          <w:sz w:val="24"/>
        </w:rPr>
        <w:t xml:space="preserve">в номинациях </w:t>
      </w:r>
      <w:r w:rsidRPr="00780FC8">
        <w:rPr>
          <w:b w:val="0"/>
          <w:sz w:val="24"/>
        </w:rPr>
        <w:t>вручаются грамоты.</w:t>
      </w:r>
    </w:p>
    <w:p w:rsidR="00951FDE" w:rsidRPr="00780FC8" w:rsidRDefault="00951FDE" w:rsidP="00D85F86">
      <w:pPr>
        <w:autoSpaceDE w:val="0"/>
        <w:jc w:val="both"/>
        <w:rPr>
          <w:b/>
        </w:rPr>
      </w:pPr>
    </w:p>
    <w:p w:rsidR="00951FDE" w:rsidRPr="00780FC8" w:rsidRDefault="00951FDE" w:rsidP="00D85F86">
      <w:pPr>
        <w:autoSpaceDE w:val="0"/>
        <w:jc w:val="both"/>
        <w:rPr>
          <w:b/>
        </w:rPr>
      </w:pPr>
      <w:r w:rsidRPr="00780FC8">
        <w:rPr>
          <w:b/>
        </w:rPr>
        <w:t>Контактные телефоны:</w:t>
      </w:r>
    </w:p>
    <w:p w:rsidR="00951FDE" w:rsidRPr="00780FC8" w:rsidRDefault="00951FDE" w:rsidP="00D85F86">
      <w:pPr>
        <w:suppressAutoHyphens/>
        <w:jc w:val="both"/>
      </w:pPr>
      <w:r w:rsidRPr="00780FC8">
        <w:t xml:space="preserve">Руководитель Центра гражданского образования </w:t>
      </w:r>
      <w:r>
        <w:t>«Я – гражданин!</w:t>
      </w:r>
      <w:r w:rsidRPr="00780FC8">
        <w:t xml:space="preserve">»: </w:t>
      </w:r>
    </w:p>
    <w:p w:rsidR="00951FDE" w:rsidRPr="00780FC8" w:rsidRDefault="00951FDE" w:rsidP="00D85F86">
      <w:pPr>
        <w:suppressAutoHyphens/>
        <w:jc w:val="both"/>
      </w:pPr>
      <w:r>
        <w:t>Мацкевич  Татьяна Алексеевна</w:t>
      </w:r>
      <w:r w:rsidRPr="00780FC8">
        <w:t xml:space="preserve"> </w:t>
      </w:r>
    </w:p>
    <w:p w:rsidR="00951FDE" w:rsidRDefault="00951FDE" w:rsidP="00D85F86">
      <w:pPr>
        <w:autoSpaceDE w:val="0"/>
        <w:jc w:val="both"/>
      </w:pPr>
      <w:r w:rsidRPr="00780FC8">
        <w:t>телефон: 8 (</w:t>
      </w:r>
      <w:r>
        <w:t>382) 47-42-165</w:t>
      </w:r>
      <w:r w:rsidRPr="00780FC8">
        <w:t xml:space="preserve">, </w:t>
      </w:r>
      <w:r>
        <w:t>сот. 89528933365</w:t>
      </w:r>
      <w:r w:rsidRPr="00780FC8">
        <w:t xml:space="preserve"> е-</w:t>
      </w:r>
      <w:r w:rsidRPr="00780FC8">
        <w:rPr>
          <w:lang w:val="fr-FR"/>
        </w:rPr>
        <w:t>mail</w:t>
      </w:r>
      <w:r w:rsidRPr="00780FC8">
        <w:t xml:space="preserve">:  </w:t>
      </w:r>
      <w:hyperlink r:id="rId6" w:history="1">
        <w:r w:rsidRPr="005B2685">
          <w:rPr>
            <w:rStyle w:val="Hyperlink"/>
          </w:rPr>
          <w:t>shkolapobeda@yandex.ru</w:t>
        </w:r>
      </w:hyperlink>
    </w:p>
    <w:p w:rsidR="00951FDE" w:rsidRDefault="00951FDE" w:rsidP="00D85F86">
      <w:pPr>
        <w:autoSpaceDE w:val="0"/>
        <w:jc w:val="both"/>
      </w:pPr>
    </w:p>
    <w:p w:rsidR="00951FDE" w:rsidRPr="006E7054" w:rsidRDefault="00951FDE" w:rsidP="00914C15">
      <w:pPr>
        <w:rPr>
          <w:b/>
        </w:rPr>
      </w:pPr>
      <w:r w:rsidRPr="006E7054">
        <w:rPr>
          <w:b/>
        </w:rPr>
        <w:t>Региональный оргкомитет</w:t>
      </w:r>
      <w:r>
        <w:rPr>
          <w:b/>
        </w:rPr>
        <w:t>:</w:t>
      </w:r>
    </w:p>
    <w:p w:rsidR="00951FDE" w:rsidRPr="006E7054" w:rsidRDefault="00951FDE" w:rsidP="00914C15">
      <w:pPr>
        <w:jc w:val="both"/>
      </w:pPr>
      <w:r w:rsidRPr="006E7054">
        <w:t>VII Молодежного форума гражданских инициатив «Россия – это мы!»:</w:t>
      </w:r>
    </w:p>
    <w:p w:rsidR="00951FDE" w:rsidRPr="006E7054" w:rsidRDefault="00951FDE" w:rsidP="00914C15">
      <w:pPr>
        <w:jc w:val="both"/>
      </w:pPr>
      <w:r w:rsidRPr="006E7054">
        <w:t>Чистяков Юрий Александрович, начальник отдела развития государственно-общественного управления образованием ОГБУ «РЦРО»;</w:t>
      </w:r>
    </w:p>
    <w:p w:rsidR="00951FDE" w:rsidRPr="006E7054" w:rsidRDefault="00951FDE" w:rsidP="00914C15">
      <w:pPr>
        <w:jc w:val="both"/>
      </w:pPr>
      <w:r w:rsidRPr="006E7054">
        <w:t xml:space="preserve">Тетеньчук Ирина Владимировна, старший научный сотрудник отдела развития государственно-общественного управления образованием ОГБУ «РЦРО»  </w:t>
      </w:r>
    </w:p>
    <w:p w:rsidR="00951FDE" w:rsidRPr="006E7054" w:rsidRDefault="00951FDE" w:rsidP="00914C15">
      <w:pPr>
        <w:jc w:val="both"/>
      </w:pPr>
      <w:r w:rsidRPr="006E7054">
        <w:t xml:space="preserve">телефон: 8 (382-2) 51-56-66, </w:t>
      </w:r>
    </w:p>
    <w:p w:rsidR="00951FDE" w:rsidRPr="00D727A1" w:rsidRDefault="00951FDE" w:rsidP="00914C15">
      <w:pPr>
        <w:jc w:val="both"/>
      </w:pPr>
      <w:r w:rsidRPr="006E7054">
        <w:rPr>
          <w:lang w:val="de-DE"/>
        </w:rPr>
        <w:t>e</w:t>
      </w:r>
      <w:r w:rsidRPr="00D727A1">
        <w:t>-</w:t>
      </w:r>
      <w:r w:rsidRPr="006E7054">
        <w:rPr>
          <w:lang w:val="de-DE"/>
        </w:rPr>
        <w:t>mail</w:t>
      </w:r>
      <w:r w:rsidRPr="00D727A1">
        <w:t xml:space="preserve">: </w:t>
      </w:r>
      <w:hyperlink r:id="rId7" w:history="1">
        <w:r w:rsidRPr="006E7054">
          <w:rPr>
            <w:rStyle w:val="Hyperlink"/>
            <w:lang w:val="de-DE"/>
          </w:rPr>
          <w:t>ogo</w:t>
        </w:r>
        <w:r w:rsidRPr="00D727A1">
          <w:rPr>
            <w:rStyle w:val="Hyperlink"/>
          </w:rPr>
          <w:t>@</w:t>
        </w:r>
        <w:r w:rsidRPr="006E7054">
          <w:rPr>
            <w:rStyle w:val="Hyperlink"/>
            <w:lang w:val="de-DE"/>
          </w:rPr>
          <w:t>education</w:t>
        </w:r>
        <w:r w:rsidRPr="00D727A1">
          <w:rPr>
            <w:rStyle w:val="Hyperlink"/>
          </w:rPr>
          <w:t>.</w:t>
        </w:r>
        <w:r w:rsidRPr="006E7054">
          <w:rPr>
            <w:rStyle w:val="Hyperlink"/>
            <w:lang w:val="de-DE"/>
          </w:rPr>
          <w:t>tomsk</w:t>
        </w:r>
        <w:r w:rsidRPr="00D727A1">
          <w:rPr>
            <w:rStyle w:val="Hyperlink"/>
          </w:rPr>
          <w:t>.</w:t>
        </w:r>
        <w:r w:rsidRPr="006E7054">
          <w:rPr>
            <w:rStyle w:val="Hyperlink"/>
            <w:lang w:val="de-DE"/>
          </w:rPr>
          <w:t>ru</w:t>
        </w:r>
      </w:hyperlink>
      <w:r w:rsidRPr="00D727A1">
        <w:t xml:space="preserve">,  </w:t>
      </w:r>
      <w:hyperlink r:id="rId8" w:history="1">
        <w:r w:rsidRPr="006E7054">
          <w:rPr>
            <w:rStyle w:val="Hyperlink"/>
            <w:lang w:val="de-DE"/>
          </w:rPr>
          <w:t>tet</w:t>
        </w:r>
        <w:r w:rsidRPr="00D727A1">
          <w:rPr>
            <w:rStyle w:val="Hyperlink"/>
          </w:rPr>
          <w:t>@</w:t>
        </w:r>
        <w:r w:rsidRPr="006E7054">
          <w:rPr>
            <w:rStyle w:val="Hyperlink"/>
            <w:lang w:val="de-DE"/>
          </w:rPr>
          <w:t>education</w:t>
        </w:r>
        <w:r w:rsidRPr="00D727A1">
          <w:rPr>
            <w:rStyle w:val="Hyperlink"/>
          </w:rPr>
          <w:t>.</w:t>
        </w:r>
        <w:r w:rsidRPr="006E7054">
          <w:rPr>
            <w:rStyle w:val="Hyperlink"/>
            <w:lang w:val="de-DE"/>
          </w:rPr>
          <w:t>tomsk</w:t>
        </w:r>
        <w:r w:rsidRPr="00D727A1">
          <w:rPr>
            <w:rStyle w:val="Hyperlink"/>
          </w:rPr>
          <w:t>.</w:t>
        </w:r>
        <w:r w:rsidRPr="006E7054">
          <w:rPr>
            <w:rStyle w:val="Hyperlink"/>
            <w:lang w:val="de-DE"/>
          </w:rPr>
          <w:t>ru</w:t>
        </w:r>
      </w:hyperlink>
      <w:r w:rsidRPr="00D727A1">
        <w:t xml:space="preserve"> </w:t>
      </w:r>
    </w:p>
    <w:p w:rsidR="00951FDE" w:rsidRPr="006E7054" w:rsidRDefault="00951FDE" w:rsidP="00914C15">
      <w:pPr>
        <w:jc w:val="both"/>
      </w:pPr>
      <w:r w:rsidRPr="006E7054">
        <w:t xml:space="preserve">сайт </w:t>
      </w:r>
      <w:hyperlink r:id="rId9" w:history="1">
        <w:r w:rsidRPr="006E7054">
          <w:rPr>
            <w:rStyle w:val="Hyperlink"/>
            <w:lang w:val="de-DE"/>
          </w:rPr>
          <w:t>http</w:t>
        </w:r>
        <w:r w:rsidRPr="006E7054">
          <w:rPr>
            <w:rStyle w:val="Hyperlink"/>
          </w:rPr>
          <w:t>://</w:t>
        </w:r>
        <w:r w:rsidRPr="006E7054">
          <w:rPr>
            <w:rStyle w:val="Hyperlink"/>
            <w:lang w:val="de-DE"/>
          </w:rPr>
          <w:t>rcro</w:t>
        </w:r>
        <w:r w:rsidRPr="006E7054">
          <w:rPr>
            <w:rStyle w:val="Hyperlink"/>
          </w:rPr>
          <w:t>.</w:t>
        </w:r>
        <w:r w:rsidRPr="006E7054">
          <w:rPr>
            <w:rStyle w:val="Hyperlink"/>
            <w:lang w:val="de-DE"/>
          </w:rPr>
          <w:t>tomsk</w:t>
        </w:r>
        <w:r w:rsidRPr="006E7054">
          <w:rPr>
            <w:rStyle w:val="Hyperlink"/>
          </w:rPr>
          <w:t>.</w:t>
        </w:r>
        <w:r w:rsidRPr="006E7054">
          <w:rPr>
            <w:rStyle w:val="Hyperlink"/>
            <w:lang w:val="de-DE"/>
          </w:rPr>
          <w:t>ru</w:t>
        </w:r>
        <w:r w:rsidRPr="006E7054">
          <w:rPr>
            <w:rStyle w:val="Hyperlink"/>
          </w:rPr>
          <w:t>/</w:t>
        </w:r>
      </w:hyperlink>
      <w:r w:rsidRPr="006E7054">
        <w:t xml:space="preserve">  </w:t>
      </w:r>
    </w:p>
    <w:p w:rsidR="00951FDE" w:rsidRDefault="00951FDE"/>
    <w:sectPr w:rsidR="00951FDE" w:rsidSect="002A4848">
      <w:pgSz w:w="11909" w:h="16834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37C6"/>
    <w:multiLevelType w:val="hybridMultilevel"/>
    <w:tmpl w:val="D062E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61A44"/>
    <w:multiLevelType w:val="hybridMultilevel"/>
    <w:tmpl w:val="ADD426B4"/>
    <w:lvl w:ilvl="0" w:tplc="281E8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70DF6"/>
    <w:multiLevelType w:val="hybridMultilevel"/>
    <w:tmpl w:val="4D9CB784"/>
    <w:lvl w:ilvl="0" w:tplc="DD221C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1A75D1C"/>
    <w:multiLevelType w:val="hybridMultilevel"/>
    <w:tmpl w:val="D8FCE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F86"/>
    <w:rsid w:val="00083D30"/>
    <w:rsid w:val="000B4B94"/>
    <w:rsid w:val="00116FD8"/>
    <w:rsid w:val="001A5F68"/>
    <w:rsid w:val="001B6463"/>
    <w:rsid w:val="001D7281"/>
    <w:rsid w:val="0024516F"/>
    <w:rsid w:val="002A4848"/>
    <w:rsid w:val="003264E0"/>
    <w:rsid w:val="003E0D71"/>
    <w:rsid w:val="00455811"/>
    <w:rsid w:val="0051464F"/>
    <w:rsid w:val="0059260F"/>
    <w:rsid w:val="005B2685"/>
    <w:rsid w:val="00684684"/>
    <w:rsid w:val="006E7054"/>
    <w:rsid w:val="0076229C"/>
    <w:rsid w:val="00780FC8"/>
    <w:rsid w:val="007A3969"/>
    <w:rsid w:val="007A3DC3"/>
    <w:rsid w:val="007A447B"/>
    <w:rsid w:val="00914C15"/>
    <w:rsid w:val="00931A49"/>
    <w:rsid w:val="0094239C"/>
    <w:rsid w:val="00951FDE"/>
    <w:rsid w:val="0098669F"/>
    <w:rsid w:val="009A1454"/>
    <w:rsid w:val="009A2C2F"/>
    <w:rsid w:val="00B87BC7"/>
    <w:rsid w:val="00BC10B3"/>
    <w:rsid w:val="00BC32D9"/>
    <w:rsid w:val="00D34B51"/>
    <w:rsid w:val="00D727A1"/>
    <w:rsid w:val="00D85F86"/>
    <w:rsid w:val="00D9620D"/>
    <w:rsid w:val="00DC5004"/>
    <w:rsid w:val="00E57347"/>
    <w:rsid w:val="00E92E19"/>
    <w:rsid w:val="00F00381"/>
    <w:rsid w:val="00F16DEE"/>
    <w:rsid w:val="00F204AC"/>
    <w:rsid w:val="00F8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85F8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85F8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D85F86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D85F8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85F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t@education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go@education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pobed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kolapobed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cro.tom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599</Words>
  <Characters>3416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tetenchuk</cp:lastModifiedBy>
  <cp:revision>12</cp:revision>
  <dcterms:created xsi:type="dcterms:W3CDTF">2012-03-05T04:18:00Z</dcterms:created>
  <dcterms:modified xsi:type="dcterms:W3CDTF">2012-03-14T09:40:00Z</dcterms:modified>
</cp:coreProperties>
</file>