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FE" w:rsidRPr="00696D1A" w:rsidRDefault="00D95F11" w:rsidP="00140D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96D1A">
        <w:rPr>
          <w:rFonts w:ascii="Times New Roman" w:hAnsi="Times New Roman" w:cs="Times New Roman"/>
          <w:b/>
          <w:sz w:val="28"/>
          <w:szCs w:val="28"/>
        </w:rPr>
        <w:t xml:space="preserve">Выступление ректора ТГПУ </w:t>
      </w:r>
      <w:r w:rsidR="00487398" w:rsidRPr="00696D1A">
        <w:rPr>
          <w:rFonts w:ascii="Times New Roman" w:hAnsi="Times New Roman" w:cs="Times New Roman"/>
          <w:b/>
          <w:sz w:val="28"/>
          <w:szCs w:val="28"/>
        </w:rPr>
        <w:t>В.В. Обухов</w:t>
      </w:r>
      <w:r w:rsidRPr="00696D1A">
        <w:rPr>
          <w:rFonts w:ascii="Times New Roman" w:hAnsi="Times New Roman" w:cs="Times New Roman"/>
          <w:b/>
          <w:sz w:val="28"/>
          <w:szCs w:val="28"/>
        </w:rPr>
        <w:t>а на</w:t>
      </w:r>
      <w:r w:rsidRPr="00696D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96D1A" w:rsidRPr="00696D1A">
        <w:rPr>
          <w:rFonts w:ascii="Times New Roman" w:hAnsi="Times New Roman" w:cs="Times New Roman"/>
          <w:b/>
          <w:bCs/>
          <w:sz w:val="28"/>
          <w:szCs w:val="28"/>
        </w:rPr>
        <w:t>Августовской конференции работников образования «</w:t>
      </w:r>
      <w:r w:rsidR="00140DFE" w:rsidRPr="00696D1A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="00140DFE" w:rsidRPr="00696D1A"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r w:rsidR="00696D1A" w:rsidRPr="00696D1A">
        <w:rPr>
          <w:rFonts w:ascii="Times New Roman" w:hAnsi="Times New Roman" w:cs="Times New Roman"/>
          <w:b/>
          <w:bCs/>
          <w:sz w:val="28"/>
          <w:szCs w:val="28"/>
        </w:rPr>
        <w:t>егиональный фестиваль педагогических идей и инновационных разработок»</w:t>
      </w:r>
    </w:p>
    <w:p w:rsidR="00696D1A" w:rsidRPr="00696D1A" w:rsidRDefault="00696D1A" w:rsidP="00696D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6D1A">
        <w:rPr>
          <w:rFonts w:ascii="Times New Roman" w:hAnsi="Times New Roman" w:cs="Times New Roman"/>
          <w:b/>
          <w:i/>
          <w:sz w:val="28"/>
          <w:szCs w:val="28"/>
        </w:rPr>
        <w:t xml:space="preserve">Пути интеграции общего и педагогического образования в условиях Федерального закона </w:t>
      </w:r>
    </w:p>
    <w:p w:rsidR="00696D1A" w:rsidRPr="00696D1A" w:rsidRDefault="00696D1A" w:rsidP="00696D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6D1A">
        <w:rPr>
          <w:rFonts w:ascii="Times New Roman" w:hAnsi="Times New Roman" w:cs="Times New Roman"/>
          <w:b/>
          <w:i/>
          <w:sz w:val="28"/>
          <w:szCs w:val="28"/>
        </w:rPr>
        <w:t>«Об образовании в Российской федерации»</w:t>
      </w:r>
    </w:p>
    <w:p w:rsidR="00487398" w:rsidRPr="00487398" w:rsidRDefault="00487398" w:rsidP="0048739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4B48" w:rsidRDefault="000230F3" w:rsidP="00023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0F3">
        <w:rPr>
          <w:rFonts w:ascii="Times New Roman" w:hAnsi="Times New Roman" w:cs="Times New Roman"/>
          <w:sz w:val="28"/>
          <w:szCs w:val="28"/>
        </w:rPr>
        <w:t>Целью модернизации российского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0F3">
        <w:rPr>
          <w:rFonts w:ascii="Times New Roman" w:hAnsi="Times New Roman" w:cs="Times New Roman"/>
          <w:sz w:val="28"/>
          <w:szCs w:val="28"/>
        </w:rPr>
        <w:t xml:space="preserve">является создание механизмов устойчивого развития системы и совершенствование качества образования. Достижение нового качества </w:t>
      </w:r>
      <w:r w:rsidR="005249A5" w:rsidRPr="000230F3"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  <w:r w:rsidR="007F4B48">
        <w:rPr>
          <w:rFonts w:ascii="Times New Roman" w:hAnsi="Times New Roman" w:cs="Times New Roman"/>
          <w:sz w:val="28"/>
          <w:szCs w:val="28"/>
        </w:rPr>
        <w:t>в соответствии с новыми Федеральными государственными образовательными стандартами</w:t>
      </w:r>
      <w:r w:rsidR="007F4B48" w:rsidRPr="000230F3">
        <w:rPr>
          <w:rFonts w:ascii="Times New Roman" w:hAnsi="Times New Roman" w:cs="Times New Roman"/>
          <w:sz w:val="28"/>
          <w:szCs w:val="28"/>
        </w:rPr>
        <w:t xml:space="preserve"> </w:t>
      </w:r>
      <w:r w:rsidRPr="000230F3">
        <w:rPr>
          <w:rFonts w:ascii="Times New Roman" w:hAnsi="Times New Roman" w:cs="Times New Roman"/>
          <w:sz w:val="28"/>
          <w:szCs w:val="28"/>
        </w:rPr>
        <w:t xml:space="preserve">требует </w:t>
      </w:r>
      <w:r w:rsidR="005249A5">
        <w:rPr>
          <w:rFonts w:ascii="Times New Roman" w:hAnsi="Times New Roman" w:cs="Times New Roman"/>
          <w:sz w:val="28"/>
          <w:szCs w:val="28"/>
        </w:rPr>
        <w:t xml:space="preserve">совершенствования </w:t>
      </w:r>
      <w:r w:rsidRPr="000230F3">
        <w:rPr>
          <w:rFonts w:ascii="Times New Roman" w:hAnsi="Times New Roman" w:cs="Times New Roman"/>
          <w:sz w:val="28"/>
          <w:szCs w:val="28"/>
        </w:rPr>
        <w:t>содержания</w:t>
      </w:r>
      <w:r w:rsidR="007F4B48">
        <w:rPr>
          <w:rFonts w:ascii="Times New Roman" w:hAnsi="Times New Roman" w:cs="Times New Roman"/>
          <w:sz w:val="28"/>
          <w:szCs w:val="28"/>
        </w:rPr>
        <w:t xml:space="preserve"> и</w:t>
      </w:r>
      <w:r w:rsidR="005249A5">
        <w:rPr>
          <w:rFonts w:ascii="Times New Roman" w:hAnsi="Times New Roman" w:cs="Times New Roman"/>
          <w:sz w:val="28"/>
          <w:szCs w:val="28"/>
        </w:rPr>
        <w:t xml:space="preserve"> </w:t>
      </w:r>
      <w:r w:rsidRPr="000230F3">
        <w:rPr>
          <w:rFonts w:ascii="Times New Roman" w:hAnsi="Times New Roman" w:cs="Times New Roman"/>
          <w:sz w:val="28"/>
          <w:szCs w:val="28"/>
        </w:rPr>
        <w:t>образовательных технологий</w:t>
      </w:r>
      <w:r w:rsidR="005249A5">
        <w:rPr>
          <w:rFonts w:ascii="Times New Roman" w:hAnsi="Times New Roman" w:cs="Times New Roman"/>
          <w:sz w:val="28"/>
          <w:szCs w:val="28"/>
        </w:rPr>
        <w:t>, методического сопровождения</w:t>
      </w:r>
      <w:r w:rsidR="007F4B48">
        <w:rPr>
          <w:rFonts w:ascii="Times New Roman" w:hAnsi="Times New Roman" w:cs="Times New Roman"/>
          <w:sz w:val="28"/>
          <w:szCs w:val="28"/>
        </w:rPr>
        <w:t xml:space="preserve"> и</w:t>
      </w:r>
      <w:r w:rsidR="005249A5">
        <w:rPr>
          <w:rFonts w:ascii="Times New Roman" w:hAnsi="Times New Roman" w:cs="Times New Roman"/>
          <w:sz w:val="28"/>
          <w:szCs w:val="28"/>
        </w:rPr>
        <w:t xml:space="preserve"> материального обеспечения</w:t>
      </w:r>
      <w:r w:rsidRPr="000230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49A5" w:rsidRDefault="00CC022D" w:rsidP="00023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Новые задачи общего образования </w:t>
      </w:r>
      <w:r w:rsidR="005249A5">
        <w:rPr>
          <w:rFonts w:ascii="Times New Roman" w:hAnsi="Times New Roman" w:cs="Times New Roman"/>
          <w:sz w:val="28"/>
          <w:szCs w:val="28"/>
        </w:rPr>
        <w:t>выдвига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249A5">
        <w:rPr>
          <w:rFonts w:ascii="Times New Roman" w:hAnsi="Times New Roman" w:cs="Times New Roman"/>
          <w:sz w:val="28"/>
          <w:szCs w:val="28"/>
        </w:rPr>
        <w:t>т повышенные требования к</w:t>
      </w:r>
      <w:r w:rsidR="007F4B48">
        <w:rPr>
          <w:rFonts w:ascii="Times New Roman" w:hAnsi="Times New Roman" w:cs="Times New Roman"/>
          <w:sz w:val="28"/>
          <w:szCs w:val="28"/>
        </w:rPr>
        <w:t xml:space="preserve"> учителю, а значит и к </w:t>
      </w:r>
      <w:r w:rsidR="005249A5">
        <w:rPr>
          <w:rFonts w:ascii="Times New Roman" w:hAnsi="Times New Roman" w:cs="Times New Roman"/>
          <w:sz w:val="28"/>
          <w:szCs w:val="28"/>
        </w:rPr>
        <w:t xml:space="preserve">системе основного и дополнительного педагогического образования. </w:t>
      </w:r>
      <w:r>
        <w:rPr>
          <w:rFonts w:ascii="Times New Roman" w:hAnsi="Times New Roman" w:cs="Times New Roman"/>
          <w:sz w:val="28"/>
          <w:szCs w:val="28"/>
        </w:rPr>
        <w:t>Только за счет реального объединения интеллектуальных потенциалов педагогов общеобразовательных учреждений и высшей школы возможно достижение</w:t>
      </w:r>
      <w:r w:rsidR="007F4B48">
        <w:rPr>
          <w:rFonts w:ascii="Times New Roman" w:hAnsi="Times New Roman" w:cs="Times New Roman"/>
          <w:sz w:val="28"/>
          <w:szCs w:val="28"/>
        </w:rPr>
        <w:t xml:space="preserve"> поставленных задач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2D9B" w:rsidRPr="00582E3C" w:rsidRDefault="00132D9B" w:rsidP="00023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E3C">
        <w:rPr>
          <w:rFonts w:ascii="Times New Roman" w:hAnsi="Times New Roman" w:cs="Times New Roman"/>
          <w:sz w:val="28"/>
          <w:szCs w:val="28"/>
        </w:rPr>
        <w:t>В преддверии нового учебного года хочу остановиться на таких вопросах как итоги распределения выпускников в 2013 году</w:t>
      </w:r>
      <w:r w:rsidR="00837BA5">
        <w:rPr>
          <w:rFonts w:ascii="Times New Roman" w:hAnsi="Times New Roman" w:cs="Times New Roman"/>
          <w:sz w:val="28"/>
          <w:szCs w:val="28"/>
        </w:rPr>
        <w:t xml:space="preserve"> и </w:t>
      </w:r>
      <w:r w:rsidR="007F4B48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837BA5">
        <w:rPr>
          <w:rFonts w:ascii="Times New Roman" w:hAnsi="Times New Roman" w:cs="Times New Roman"/>
          <w:sz w:val="28"/>
          <w:szCs w:val="28"/>
        </w:rPr>
        <w:t>ново</w:t>
      </w:r>
      <w:r w:rsidR="007F4B48">
        <w:rPr>
          <w:rFonts w:ascii="Times New Roman" w:hAnsi="Times New Roman" w:cs="Times New Roman"/>
          <w:sz w:val="28"/>
          <w:szCs w:val="28"/>
        </w:rPr>
        <w:t>го набора</w:t>
      </w:r>
      <w:r w:rsidR="00837BA5">
        <w:rPr>
          <w:rFonts w:ascii="Times New Roman" w:hAnsi="Times New Roman" w:cs="Times New Roman"/>
          <w:sz w:val="28"/>
          <w:szCs w:val="28"/>
        </w:rPr>
        <w:t>;</w:t>
      </w:r>
      <w:r w:rsidRPr="00582E3C">
        <w:rPr>
          <w:rFonts w:ascii="Times New Roman" w:hAnsi="Times New Roman" w:cs="Times New Roman"/>
          <w:sz w:val="28"/>
          <w:szCs w:val="28"/>
        </w:rPr>
        <w:t xml:space="preserve"> </w:t>
      </w:r>
      <w:r w:rsidRPr="00582E3C">
        <w:rPr>
          <w:rFonts w:ascii="Times New Roman" w:hAnsi="Times New Roman"/>
          <w:sz w:val="28"/>
          <w:szCs w:val="28"/>
        </w:rPr>
        <w:t xml:space="preserve">основные мероприятия </w:t>
      </w:r>
      <w:r w:rsidR="00837BA5">
        <w:rPr>
          <w:rFonts w:ascii="Times New Roman" w:hAnsi="Times New Roman"/>
          <w:sz w:val="28"/>
          <w:szCs w:val="28"/>
        </w:rPr>
        <w:t xml:space="preserve">ТГПУ </w:t>
      </w:r>
      <w:r w:rsidRPr="00582E3C">
        <w:rPr>
          <w:rFonts w:ascii="Times New Roman" w:hAnsi="Times New Roman"/>
          <w:sz w:val="28"/>
          <w:szCs w:val="28"/>
        </w:rPr>
        <w:t>за минувший учебный год, направленные на систему общего образования</w:t>
      </w:r>
      <w:r w:rsidR="00837BA5">
        <w:rPr>
          <w:rFonts w:ascii="Times New Roman" w:hAnsi="Times New Roman"/>
          <w:sz w:val="28"/>
          <w:szCs w:val="28"/>
        </w:rPr>
        <w:t>;</w:t>
      </w:r>
      <w:r w:rsidRPr="00582E3C">
        <w:rPr>
          <w:rFonts w:ascii="Times New Roman" w:hAnsi="Times New Roman"/>
          <w:sz w:val="28"/>
          <w:szCs w:val="28"/>
        </w:rPr>
        <w:t xml:space="preserve"> н</w:t>
      </w:r>
      <w:r w:rsidRPr="00582E3C">
        <w:rPr>
          <w:rFonts w:ascii="Times New Roman" w:hAnsi="Times New Roman" w:cs="Times New Roman"/>
          <w:sz w:val="28"/>
          <w:szCs w:val="28"/>
        </w:rPr>
        <w:t xml:space="preserve">аши предложения по </w:t>
      </w:r>
      <w:r w:rsidR="00582E3C">
        <w:rPr>
          <w:rFonts w:ascii="Times New Roman" w:hAnsi="Times New Roman" w:cs="Times New Roman"/>
          <w:sz w:val="28"/>
          <w:szCs w:val="28"/>
        </w:rPr>
        <w:t xml:space="preserve">дальнейшей </w:t>
      </w:r>
      <w:r w:rsidRPr="00582E3C">
        <w:rPr>
          <w:rFonts w:ascii="Times New Roman" w:hAnsi="Times New Roman" w:cs="Times New Roman"/>
          <w:sz w:val="28"/>
          <w:szCs w:val="28"/>
        </w:rPr>
        <w:t xml:space="preserve">интеграции </w:t>
      </w:r>
      <w:r w:rsidR="00582E3C">
        <w:rPr>
          <w:rFonts w:ascii="Times New Roman" w:hAnsi="Times New Roman" w:cs="Times New Roman"/>
          <w:sz w:val="28"/>
          <w:szCs w:val="28"/>
        </w:rPr>
        <w:t xml:space="preserve">усилий школы и </w:t>
      </w:r>
      <w:r w:rsidRPr="00582E3C">
        <w:rPr>
          <w:rFonts w:ascii="Times New Roman" w:hAnsi="Times New Roman" w:cs="Times New Roman"/>
          <w:sz w:val="28"/>
          <w:szCs w:val="28"/>
        </w:rPr>
        <w:t>педагогического</w:t>
      </w:r>
      <w:r w:rsidR="00582E3C">
        <w:rPr>
          <w:rFonts w:ascii="Times New Roman" w:hAnsi="Times New Roman" w:cs="Times New Roman"/>
          <w:sz w:val="28"/>
          <w:szCs w:val="28"/>
        </w:rPr>
        <w:t xml:space="preserve"> университета, направленные на повышение качества образования</w:t>
      </w:r>
      <w:r w:rsidRPr="00582E3C">
        <w:rPr>
          <w:rFonts w:ascii="Times New Roman" w:hAnsi="Times New Roman" w:cs="Times New Roman"/>
          <w:sz w:val="28"/>
          <w:szCs w:val="28"/>
        </w:rPr>
        <w:t>.</w:t>
      </w:r>
    </w:p>
    <w:p w:rsidR="00D3122F" w:rsidRPr="00194B39" w:rsidRDefault="00CF5700" w:rsidP="000230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B3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A396E" w:rsidRPr="00194B39">
        <w:rPr>
          <w:rFonts w:ascii="Times New Roman" w:hAnsi="Times New Roman" w:cs="Times New Roman"/>
          <w:b/>
          <w:sz w:val="28"/>
          <w:szCs w:val="28"/>
        </w:rPr>
        <w:t>И</w:t>
      </w:r>
      <w:r w:rsidR="002A4829" w:rsidRPr="00194B39">
        <w:rPr>
          <w:rFonts w:ascii="Times New Roman" w:hAnsi="Times New Roman" w:cs="Times New Roman"/>
          <w:b/>
          <w:sz w:val="28"/>
          <w:szCs w:val="28"/>
        </w:rPr>
        <w:t>тоги распределения выпускников 2013 года</w:t>
      </w:r>
    </w:p>
    <w:p w:rsidR="000A396E" w:rsidRPr="00194B39" w:rsidRDefault="000A396E" w:rsidP="00194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B39">
        <w:rPr>
          <w:rFonts w:ascii="Times New Roman" w:hAnsi="Times New Roman" w:cs="Times New Roman"/>
          <w:sz w:val="28"/>
          <w:szCs w:val="28"/>
        </w:rPr>
        <w:t xml:space="preserve">Из 667 выпускников </w:t>
      </w:r>
      <w:r w:rsidR="00150667" w:rsidRPr="00194B39">
        <w:rPr>
          <w:rFonts w:ascii="Times New Roman" w:hAnsi="Times New Roman" w:cs="Times New Roman"/>
          <w:sz w:val="28"/>
          <w:szCs w:val="28"/>
        </w:rPr>
        <w:t xml:space="preserve">дневной формы обучения </w:t>
      </w:r>
      <w:r w:rsidRPr="00194B39">
        <w:rPr>
          <w:rFonts w:ascii="Times New Roman" w:hAnsi="Times New Roman" w:cs="Times New Roman"/>
          <w:sz w:val="28"/>
          <w:szCs w:val="28"/>
        </w:rPr>
        <w:t>получили дипломы по педагогическим специальностям 481 человек. Из них 329 специалистов, 26 бакалавров и 126 магистров</w:t>
      </w:r>
      <w:r w:rsidR="00054BF0">
        <w:rPr>
          <w:rFonts w:ascii="Times New Roman" w:hAnsi="Times New Roman" w:cs="Times New Roman"/>
          <w:sz w:val="28"/>
          <w:szCs w:val="28"/>
        </w:rPr>
        <w:t xml:space="preserve">. </w:t>
      </w:r>
      <w:r w:rsidR="00054BF0" w:rsidRPr="00054BF0">
        <w:rPr>
          <w:rFonts w:ascii="Times New Roman" w:hAnsi="Times New Roman" w:cs="Times New Roman"/>
          <w:sz w:val="28"/>
          <w:szCs w:val="28"/>
        </w:rPr>
        <w:t xml:space="preserve"> </w:t>
      </w:r>
      <w:r w:rsidR="00054BF0" w:rsidRPr="00194B39">
        <w:rPr>
          <w:rFonts w:ascii="Times New Roman" w:hAnsi="Times New Roman" w:cs="Times New Roman"/>
          <w:sz w:val="28"/>
          <w:szCs w:val="28"/>
        </w:rPr>
        <w:t>Из общего числа выпускников-педагогов вышли на рынок труда</w:t>
      </w:r>
      <w:r w:rsidR="00054BF0">
        <w:rPr>
          <w:rFonts w:ascii="Times New Roman" w:hAnsi="Times New Roman" w:cs="Times New Roman"/>
          <w:sz w:val="28"/>
          <w:szCs w:val="28"/>
        </w:rPr>
        <w:t xml:space="preserve"> </w:t>
      </w:r>
      <w:r w:rsidR="00054BF0" w:rsidRPr="00194B39">
        <w:rPr>
          <w:rFonts w:ascii="Times New Roman" w:hAnsi="Times New Roman" w:cs="Times New Roman"/>
          <w:sz w:val="28"/>
          <w:szCs w:val="28"/>
        </w:rPr>
        <w:t xml:space="preserve">– 384 человека или 80% от выпуска. </w:t>
      </w:r>
      <w:r w:rsidRPr="00194B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487398" w:rsidRDefault="000A396E" w:rsidP="00194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B39">
        <w:rPr>
          <w:rFonts w:ascii="Times New Roman" w:hAnsi="Times New Roman" w:cs="Times New Roman"/>
          <w:sz w:val="28"/>
          <w:szCs w:val="28"/>
        </w:rPr>
        <w:lastRenderedPageBreak/>
        <w:t xml:space="preserve">Остальные:  15 юношей призваны в Вооруженные силы РФ, 16 выпускниц находятся в декретном отпуске, 66 человек продолжают обучение. </w:t>
      </w:r>
    </w:p>
    <w:p w:rsidR="00150667" w:rsidRPr="00194B39" w:rsidRDefault="00A9534D" w:rsidP="00194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B39">
        <w:rPr>
          <w:rFonts w:ascii="Times New Roman" w:hAnsi="Times New Roman" w:cs="Times New Roman"/>
          <w:sz w:val="28"/>
          <w:szCs w:val="28"/>
        </w:rPr>
        <w:t xml:space="preserve">Мы сохранили систему </w:t>
      </w:r>
      <w:r w:rsidR="00150667" w:rsidRPr="00194B39">
        <w:rPr>
          <w:rFonts w:ascii="Times New Roman" w:hAnsi="Times New Roman" w:cs="Times New Roman"/>
          <w:sz w:val="28"/>
          <w:szCs w:val="28"/>
        </w:rPr>
        <w:t>распределения</w:t>
      </w:r>
      <w:r w:rsidRPr="00194B39">
        <w:rPr>
          <w:rFonts w:ascii="Times New Roman" w:hAnsi="Times New Roman" w:cs="Times New Roman"/>
          <w:sz w:val="28"/>
          <w:szCs w:val="28"/>
        </w:rPr>
        <w:t xml:space="preserve">. Правда, по </w:t>
      </w:r>
      <w:r w:rsidR="00487398">
        <w:rPr>
          <w:rFonts w:ascii="Times New Roman" w:hAnsi="Times New Roman" w:cs="Times New Roman"/>
          <w:sz w:val="28"/>
          <w:szCs w:val="28"/>
        </w:rPr>
        <w:t>закону</w:t>
      </w:r>
      <w:r w:rsidRPr="00194B39">
        <w:rPr>
          <w:rFonts w:ascii="Times New Roman" w:hAnsi="Times New Roman" w:cs="Times New Roman"/>
          <w:sz w:val="28"/>
          <w:szCs w:val="28"/>
        </w:rPr>
        <w:t xml:space="preserve"> </w:t>
      </w:r>
      <w:r w:rsidR="00DD2D66" w:rsidRPr="00194B39">
        <w:rPr>
          <w:rFonts w:ascii="Times New Roman" w:hAnsi="Times New Roman" w:cs="Times New Roman"/>
          <w:sz w:val="28"/>
          <w:szCs w:val="28"/>
        </w:rPr>
        <w:t xml:space="preserve">она </w:t>
      </w:r>
      <w:r w:rsidRPr="00194B39">
        <w:rPr>
          <w:rFonts w:ascii="Times New Roman" w:hAnsi="Times New Roman" w:cs="Times New Roman"/>
          <w:sz w:val="28"/>
          <w:szCs w:val="28"/>
        </w:rPr>
        <w:t>не носит обязательного характера. Итоги</w:t>
      </w:r>
      <w:r w:rsidR="00150667" w:rsidRPr="00194B39">
        <w:rPr>
          <w:rFonts w:ascii="Times New Roman" w:hAnsi="Times New Roman" w:cs="Times New Roman"/>
          <w:sz w:val="28"/>
          <w:szCs w:val="28"/>
        </w:rPr>
        <w:t xml:space="preserve"> </w:t>
      </w:r>
      <w:r w:rsidRPr="00194B39">
        <w:rPr>
          <w:rFonts w:ascii="Times New Roman" w:hAnsi="Times New Roman" w:cs="Times New Roman"/>
          <w:sz w:val="28"/>
          <w:szCs w:val="28"/>
        </w:rPr>
        <w:t xml:space="preserve">распределения </w:t>
      </w:r>
      <w:r w:rsidR="00150667" w:rsidRPr="00194B39">
        <w:rPr>
          <w:rFonts w:ascii="Times New Roman" w:hAnsi="Times New Roman" w:cs="Times New Roman"/>
          <w:sz w:val="28"/>
          <w:szCs w:val="28"/>
        </w:rPr>
        <w:t>говорят о том, что:</w:t>
      </w:r>
    </w:p>
    <w:p w:rsidR="00A9534D" w:rsidRPr="00194B39" w:rsidRDefault="00121DCD" w:rsidP="00194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B39">
        <w:rPr>
          <w:rFonts w:ascii="Times New Roman" w:hAnsi="Times New Roman" w:cs="Times New Roman"/>
          <w:b/>
          <w:sz w:val="28"/>
          <w:szCs w:val="28"/>
        </w:rPr>
        <w:t>В</w:t>
      </w:r>
      <w:r w:rsidR="00150667" w:rsidRPr="00194B39">
        <w:rPr>
          <w:rFonts w:ascii="Times New Roman" w:hAnsi="Times New Roman" w:cs="Times New Roman"/>
          <w:b/>
          <w:sz w:val="28"/>
          <w:szCs w:val="28"/>
        </w:rPr>
        <w:t>о-первых,</w:t>
      </w:r>
      <w:r w:rsidR="00150667" w:rsidRPr="00194B39">
        <w:rPr>
          <w:rFonts w:ascii="Times New Roman" w:hAnsi="Times New Roman" w:cs="Times New Roman"/>
          <w:sz w:val="28"/>
          <w:szCs w:val="28"/>
        </w:rPr>
        <w:t xml:space="preserve"> Педагогический университет подтверждает своё основное направление подготовки кадров - для системы образования</w:t>
      </w:r>
      <w:r w:rsidR="00D0059B" w:rsidRPr="00194B39">
        <w:rPr>
          <w:rFonts w:ascii="Times New Roman" w:hAnsi="Times New Roman" w:cs="Times New Roman"/>
          <w:sz w:val="28"/>
          <w:szCs w:val="28"/>
        </w:rPr>
        <w:t xml:space="preserve">. Из всех выпускников-педагогов дневной формы обучения </w:t>
      </w:r>
      <w:r w:rsidR="00A9534D" w:rsidRPr="00194B39">
        <w:rPr>
          <w:rFonts w:ascii="Times New Roman" w:hAnsi="Times New Roman" w:cs="Times New Roman"/>
          <w:sz w:val="28"/>
          <w:szCs w:val="28"/>
        </w:rPr>
        <w:t xml:space="preserve">приняли направление на работу </w:t>
      </w:r>
      <w:r w:rsidR="00D0059B" w:rsidRPr="00194B39">
        <w:rPr>
          <w:rFonts w:ascii="Times New Roman" w:hAnsi="Times New Roman" w:cs="Times New Roman"/>
          <w:sz w:val="28"/>
          <w:szCs w:val="28"/>
        </w:rPr>
        <w:t xml:space="preserve">по  специальности 342 человека, то есть   89 % от выпуска. </w:t>
      </w:r>
    </w:p>
    <w:p w:rsidR="00150667" w:rsidRPr="00194B39" w:rsidRDefault="00D0059B" w:rsidP="00194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B39">
        <w:rPr>
          <w:rFonts w:ascii="Times New Roman" w:hAnsi="Times New Roman" w:cs="Times New Roman"/>
          <w:sz w:val="28"/>
          <w:szCs w:val="28"/>
        </w:rPr>
        <w:t xml:space="preserve">Распределение выпускников-заочников не предусмотрено. Но, как правило, 90 % студентов заочной формы </w:t>
      </w:r>
      <w:proofErr w:type="gramStart"/>
      <w:r w:rsidRPr="00194B39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194B39">
        <w:rPr>
          <w:rFonts w:ascii="Times New Roman" w:hAnsi="Times New Roman" w:cs="Times New Roman"/>
          <w:sz w:val="28"/>
          <w:szCs w:val="28"/>
        </w:rPr>
        <w:t xml:space="preserve"> педагогическим направлениям являются штатными сотрудниками образовательных учреждений</w:t>
      </w:r>
      <w:r w:rsidR="00121DCD" w:rsidRPr="00194B39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194B39">
        <w:rPr>
          <w:rFonts w:ascii="Times New Roman" w:hAnsi="Times New Roman" w:cs="Times New Roman"/>
          <w:sz w:val="28"/>
          <w:szCs w:val="28"/>
        </w:rPr>
        <w:t xml:space="preserve"> и </w:t>
      </w:r>
      <w:r w:rsidR="00121DCD" w:rsidRPr="00194B39">
        <w:rPr>
          <w:rFonts w:ascii="Times New Roman" w:hAnsi="Times New Roman" w:cs="Times New Roman"/>
          <w:sz w:val="28"/>
          <w:szCs w:val="28"/>
        </w:rPr>
        <w:t xml:space="preserve">продолжают профессиональную деятельность </w:t>
      </w:r>
      <w:r w:rsidRPr="00194B39">
        <w:rPr>
          <w:rFonts w:ascii="Times New Roman" w:hAnsi="Times New Roman" w:cs="Times New Roman"/>
          <w:sz w:val="28"/>
          <w:szCs w:val="28"/>
        </w:rPr>
        <w:t>по окончании вуза.</w:t>
      </w:r>
    </w:p>
    <w:p w:rsidR="004E4C4E" w:rsidRPr="00194B39" w:rsidRDefault="00121DCD" w:rsidP="00194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B39">
        <w:rPr>
          <w:rFonts w:ascii="Times New Roman" w:hAnsi="Times New Roman" w:cs="Times New Roman"/>
          <w:b/>
          <w:sz w:val="28"/>
          <w:szCs w:val="28"/>
        </w:rPr>
        <w:t>В</w:t>
      </w:r>
      <w:r w:rsidR="00150667" w:rsidRPr="00194B39">
        <w:rPr>
          <w:rFonts w:ascii="Times New Roman" w:hAnsi="Times New Roman" w:cs="Times New Roman"/>
          <w:b/>
          <w:sz w:val="28"/>
          <w:szCs w:val="28"/>
        </w:rPr>
        <w:t>о-вторых,</w:t>
      </w:r>
      <w:r w:rsidR="00150667" w:rsidRPr="00194B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4B39">
        <w:rPr>
          <w:rFonts w:ascii="Times New Roman" w:hAnsi="Times New Roman" w:cs="Times New Roman"/>
          <w:sz w:val="28"/>
          <w:szCs w:val="28"/>
        </w:rPr>
        <w:t>Томский</w:t>
      </w:r>
      <w:proofErr w:type="gramEnd"/>
      <w:r w:rsidRPr="00194B39">
        <w:rPr>
          <w:rFonts w:ascii="Times New Roman" w:hAnsi="Times New Roman" w:cs="Times New Roman"/>
          <w:sz w:val="28"/>
          <w:szCs w:val="28"/>
        </w:rPr>
        <w:t xml:space="preserve"> Педагогический в значительной степени сориентирован на удовлетворение потребностей в кадрах </w:t>
      </w:r>
      <w:r w:rsidR="004E4C4E" w:rsidRPr="00194B39"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194B39">
        <w:rPr>
          <w:rFonts w:ascii="Times New Roman" w:hAnsi="Times New Roman" w:cs="Times New Roman"/>
          <w:sz w:val="28"/>
          <w:szCs w:val="28"/>
        </w:rPr>
        <w:t xml:space="preserve">области. Подавляющее большинство </w:t>
      </w:r>
      <w:r w:rsidR="00487398">
        <w:rPr>
          <w:rFonts w:ascii="Times New Roman" w:hAnsi="Times New Roman" w:cs="Times New Roman"/>
          <w:sz w:val="28"/>
          <w:szCs w:val="28"/>
        </w:rPr>
        <w:t xml:space="preserve">– около 90% - наших </w:t>
      </w:r>
      <w:r w:rsidRPr="00194B39">
        <w:rPr>
          <w:rFonts w:ascii="Times New Roman" w:hAnsi="Times New Roman" w:cs="Times New Roman"/>
          <w:sz w:val="28"/>
          <w:szCs w:val="28"/>
        </w:rPr>
        <w:t>выпускников оста</w:t>
      </w:r>
      <w:r w:rsidR="00054BF0">
        <w:rPr>
          <w:rFonts w:ascii="Times New Roman" w:hAnsi="Times New Roman" w:cs="Times New Roman"/>
          <w:sz w:val="28"/>
          <w:szCs w:val="28"/>
        </w:rPr>
        <w:t>ются</w:t>
      </w:r>
      <w:r w:rsidRPr="00194B39">
        <w:rPr>
          <w:rFonts w:ascii="Times New Roman" w:hAnsi="Times New Roman" w:cs="Times New Roman"/>
          <w:sz w:val="28"/>
          <w:szCs w:val="28"/>
        </w:rPr>
        <w:t xml:space="preserve"> в Томске и Томской области. Нашли работу </w:t>
      </w:r>
      <w:r w:rsidR="00054BF0">
        <w:rPr>
          <w:rFonts w:ascii="Times New Roman" w:hAnsi="Times New Roman" w:cs="Times New Roman"/>
          <w:sz w:val="28"/>
          <w:szCs w:val="28"/>
        </w:rPr>
        <w:t xml:space="preserve">в других регионах </w:t>
      </w:r>
      <w:r w:rsidRPr="00194B39">
        <w:rPr>
          <w:rFonts w:ascii="Times New Roman" w:hAnsi="Times New Roman" w:cs="Times New Roman"/>
          <w:sz w:val="28"/>
          <w:szCs w:val="28"/>
        </w:rPr>
        <w:t xml:space="preserve">– 30 выпускников, за пределами России – 12. </w:t>
      </w:r>
    </w:p>
    <w:p w:rsidR="00487398" w:rsidRDefault="00121DCD" w:rsidP="00194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B39">
        <w:rPr>
          <w:rFonts w:ascii="Times New Roman" w:hAnsi="Times New Roman" w:cs="Times New Roman"/>
          <w:sz w:val="28"/>
          <w:szCs w:val="28"/>
        </w:rPr>
        <w:t>Но постепенно число лиц, трудоустроившихся за пределами области</w:t>
      </w:r>
      <w:r w:rsidR="004E4C4E" w:rsidRPr="00194B39">
        <w:rPr>
          <w:rFonts w:ascii="Times New Roman" w:hAnsi="Times New Roman" w:cs="Times New Roman"/>
          <w:sz w:val="28"/>
          <w:szCs w:val="28"/>
        </w:rPr>
        <w:t>,</w:t>
      </w:r>
      <w:r w:rsidRPr="00194B39">
        <w:rPr>
          <w:rFonts w:ascii="Times New Roman" w:hAnsi="Times New Roman" w:cs="Times New Roman"/>
          <w:sz w:val="28"/>
          <w:szCs w:val="28"/>
        </w:rPr>
        <w:t xml:space="preserve"> растет. Наши выпускники хорошо востребованы. Об этом говорят многочисленные предложения о трудоустройстве, поступившие к нам из образовательных учреждений иных областей и регионов.</w:t>
      </w:r>
      <w:r w:rsidR="004E4C4E" w:rsidRPr="00194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823" w:rsidRPr="00194B39" w:rsidRDefault="00C5036F" w:rsidP="00194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B39">
        <w:rPr>
          <w:rFonts w:ascii="Times New Roman" w:hAnsi="Times New Roman" w:cs="Times New Roman"/>
          <w:b/>
          <w:sz w:val="28"/>
          <w:szCs w:val="28"/>
        </w:rPr>
        <w:t>В-третьих,</w:t>
      </w:r>
      <w:r w:rsidRPr="00194B39">
        <w:rPr>
          <w:rFonts w:ascii="Times New Roman" w:hAnsi="Times New Roman" w:cs="Times New Roman"/>
          <w:sz w:val="28"/>
          <w:szCs w:val="28"/>
        </w:rPr>
        <w:t xml:space="preserve"> налицо сокращение численности выпускников, в том числе педагогов. Это объясняется </w:t>
      </w:r>
      <w:r w:rsidR="00A9534D" w:rsidRPr="00194B39">
        <w:rPr>
          <w:rFonts w:ascii="Times New Roman" w:hAnsi="Times New Roman" w:cs="Times New Roman"/>
          <w:sz w:val="28"/>
          <w:szCs w:val="28"/>
        </w:rPr>
        <w:t xml:space="preserve">значительным сокращением набора. </w:t>
      </w:r>
    </w:p>
    <w:p w:rsidR="002E56A7" w:rsidRPr="00194B39" w:rsidRDefault="00487398" w:rsidP="00194B3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И</w:t>
      </w:r>
      <w:r w:rsidR="002E56A7" w:rsidRPr="00194B39">
        <w:rPr>
          <w:rFonts w:ascii="Times New Roman" w:hAnsi="Times New Roman"/>
          <w:b/>
          <w:sz w:val="28"/>
          <w:szCs w:val="28"/>
        </w:rPr>
        <w:t>тоги приёмной кампании</w:t>
      </w:r>
    </w:p>
    <w:p w:rsidR="00794574" w:rsidRPr="00194B39" w:rsidRDefault="00A55823" w:rsidP="00194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B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этом году Томская область заказала в </w:t>
      </w:r>
      <w:proofErr w:type="spellStart"/>
      <w:r w:rsidRPr="00194B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Минобрнауки</w:t>
      </w:r>
      <w:proofErr w:type="spellEnd"/>
      <w:r w:rsidRPr="00194B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областные нужды всего 191 место для учителей предметников и воспитателей дошкольных учреждений.</w:t>
      </w:r>
      <w:r w:rsidRPr="00194B39">
        <w:rPr>
          <w:rFonts w:ascii="Times New Roman" w:hAnsi="Times New Roman" w:cs="Times New Roman"/>
          <w:sz w:val="28"/>
          <w:szCs w:val="28"/>
        </w:rPr>
        <w:t xml:space="preserve"> Притом, что</w:t>
      </w:r>
      <w:r w:rsidR="00487398">
        <w:rPr>
          <w:rFonts w:ascii="Times New Roman" w:hAnsi="Times New Roman" w:cs="Times New Roman"/>
          <w:sz w:val="28"/>
          <w:szCs w:val="28"/>
        </w:rPr>
        <w:t xml:space="preserve">, по оценке Департамента общего образования Томской области, </w:t>
      </w:r>
      <w:r w:rsidRPr="00194B39">
        <w:rPr>
          <w:rFonts w:ascii="Times New Roman" w:hAnsi="Times New Roman" w:cs="Times New Roman"/>
          <w:sz w:val="28"/>
          <w:szCs w:val="28"/>
        </w:rPr>
        <w:t xml:space="preserve">в ближайшее время ежегодные потребности  </w:t>
      </w:r>
      <w:r w:rsidRPr="00194B39">
        <w:rPr>
          <w:rFonts w:ascii="Times New Roman" w:hAnsi="Times New Roman" w:cs="Times New Roman"/>
          <w:sz w:val="28"/>
          <w:szCs w:val="28"/>
        </w:rPr>
        <w:lastRenderedPageBreak/>
        <w:t>области в новых кадрах будут составлять около 450-500 новых специалистов. Предполагалось, что около 30% мест будет выделено Федерацией для абитуриентов из других областей и зарубежья. Ожидалось всего около 250 мест</w:t>
      </w:r>
      <w:r w:rsidR="002E56A7" w:rsidRPr="00194B39">
        <w:rPr>
          <w:rFonts w:ascii="Times New Roman" w:hAnsi="Times New Roman" w:cs="Times New Roman"/>
          <w:sz w:val="28"/>
          <w:szCs w:val="28"/>
        </w:rPr>
        <w:t xml:space="preserve"> на педагогические направления</w:t>
      </w:r>
      <w:r w:rsidR="00794574" w:rsidRPr="00194B39">
        <w:rPr>
          <w:rFonts w:ascii="Times New Roman" w:hAnsi="Times New Roman" w:cs="Times New Roman"/>
          <w:sz w:val="28"/>
          <w:szCs w:val="28"/>
        </w:rPr>
        <w:t xml:space="preserve">. Но нам </w:t>
      </w:r>
      <w:r w:rsidR="00F26AF9">
        <w:rPr>
          <w:rFonts w:ascii="Times New Roman" w:hAnsi="Times New Roman" w:cs="Times New Roman"/>
          <w:sz w:val="28"/>
          <w:szCs w:val="28"/>
        </w:rPr>
        <w:t>у</w:t>
      </w:r>
      <w:r w:rsidR="00794574" w:rsidRPr="00194B39">
        <w:rPr>
          <w:rFonts w:ascii="Times New Roman" w:hAnsi="Times New Roman" w:cs="Times New Roman"/>
          <w:sz w:val="28"/>
          <w:szCs w:val="28"/>
        </w:rPr>
        <w:t xml:space="preserve">далось </w:t>
      </w:r>
      <w:r w:rsidR="00487398"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="00794574" w:rsidRPr="00194B39">
        <w:rPr>
          <w:rFonts w:ascii="Times New Roman" w:hAnsi="Times New Roman" w:cs="Times New Roman"/>
          <w:sz w:val="28"/>
          <w:szCs w:val="28"/>
        </w:rPr>
        <w:t xml:space="preserve">увеличить государственный заказ на подготовку педагогов. </w:t>
      </w:r>
    </w:p>
    <w:p w:rsidR="002E56A7" w:rsidRPr="00487398" w:rsidRDefault="00487398" w:rsidP="00194B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A4829" w:rsidRPr="00194B39">
        <w:rPr>
          <w:rFonts w:ascii="Times New Roman" w:hAnsi="Times New Roman" w:cs="Times New Roman"/>
          <w:sz w:val="28"/>
          <w:szCs w:val="28"/>
        </w:rPr>
        <w:t>2013 год</w:t>
      </w:r>
      <w:r w:rsidR="004E4C4E" w:rsidRPr="00194B39">
        <w:rPr>
          <w:rFonts w:ascii="Times New Roman" w:hAnsi="Times New Roman" w:cs="Times New Roman"/>
          <w:sz w:val="28"/>
          <w:szCs w:val="28"/>
        </w:rPr>
        <w:t>у</w:t>
      </w:r>
      <w:r w:rsidR="008C0523" w:rsidRPr="00194B39">
        <w:rPr>
          <w:rFonts w:ascii="Times New Roman" w:hAnsi="Times New Roman" w:cs="Times New Roman"/>
          <w:sz w:val="28"/>
          <w:szCs w:val="28"/>
        </w:rPr>
        <w:t xml:space="preserve"> по </w:t>
      </w:r>
      <w:r w:rsidR="00C425FD" w:rsidRPr="00194B39">
        <w:rPr>
          <w:rFonts w:ascii="Times New Roman" w:hAnsi="Times New Roman" w:cs="Times New Roman"/>
          <w:sz w:val="28"/>
          <w:szCs w:val="28"/>
        </w:rPr>
        <w:t xml:space="preserve">всем </w:t>
      </w:r>
      <w:r w:rsidR="008C0523" w:rsidRPr="00194B39">
        <w:rPr>
          <w:rFonts w:ascii="Times New Roman" w:hAnsi="Times New Roman" w:cs="Times New Roman"/>
          <w:sz w:val="28"/>
          <w:szCs w:val="28"/>
        </w:rPr>
        <w:t>направлени</w:t>
      </w:r>
      <w:r w:rsidR="00C425FD" w:rsidRPr="00194B39">
        <w:rPr>
          <w:rFonts w:ascii="Times New Roman" w:hAnsi="Times New Roman" w:cs="Times New Roman"/>
          <w:sz w:val="28"/>
          <w:szCs w:val="28"/>
        </w:rPr>
        <w:t xml:space="preserve">ям подготовки </w:t>
      </w:r>
      <w:r w:rsidR="008C0523" w:rsidRPr="00194B39">
        <w:rPr>
          <w:rFonts w:ascii="Times New Roman" w:hAnsi="Times New Roman" w:cs="Times New Roman"/>
          <w:sz w:val="28"/>
          <w:szCs w:val="28"/>
        </w:rPr>
        <w:t xml:space="preserve"> </w:t>
      </w:r>
      <w:r w:rsidR="00C425FD" w:rsidRPr="00194B39">
        <w:rPr>
          <w:rFonts w:ascii="Times New Roman" w:hAnsi="Times New Roman" w:cs="Times New Roman"/>
          <w:sz w:val="28"/>
          <w:szCs w:val="28"/>
        </w:rPr>
        <w:t xml:space="preserve">выделено 422  места, из них </w:t>
      </w:r>
      <w:r w:rsidR="008C0523" w:rsidRPr="00194B39">
        <w:rPr>
          <w:rFonts w:ascii="Times New Roman" w:hAnsi="Times New Roman" w:cs="Times New Roman"/>
          <w:sz w:val="28"/>
          <w:szCs w:val="28"/>
        </w:rPr>
        <w:t>на подготовку учител</w:t>
      </w:r>
      <w:r w:rsidR="00C425FD" w:rsidRPr="00194B39">
        <w:rPr>
          <w:rFonts w:ascii="Times New Roman" w:hAnsi="Times New Roman" w:cs="Times New Roman"/>
          <w:sz w:val="28"/>
          <w:szCs w:val="28"/>
        </w:rPr>
        <w:t>ей</w:t>
      </w:r>
      <w:r w:rsidR="008C0523" w:rsidRPr="00194B39">
        <w:rPr>
          <w:rFonts w:ascii="Times New Roman" w:hAnsi="Times New Roman" w:cs="Times New Roman"/>
          <w:sz w:val="28"/>
          <w:szCs w:val="28"/>
        </w:rPr>
        <w:t xml:space="preserve"> и педагог</w:t>
      </w:r>
      <w:r w:rsidR="00C425FD" w:rsidRPr="00194B39">
        <w:rPr>
          <w:rFonts w:ascii="Times New Roman" w:hAnsi="Times New Roman" w:cs="Times New Roman"/>
          <w:sz w:val="28"/>
          <w:szCs w:val="28"/>
        </w:rPr>
        <w:t>ов</w:t>
      </w:r>
      <w:r w:rsidR="008C0523" w:rsidRPr="00194B39"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="00C425FD" w:rsidRPr="00194B39">
        <w:rPr>
          <w:rFonts w:ascii="Times New Roman" w:hAnsi="Times New Roman" w:cs="Times New Roman"/>
          <w:sz w:val="28"/>
          <w:szCs w:val="28"/>
        </w:rPr>
        <w:t>ых</w:t>
      </w:r>
      <w:r w:rsidR="008C0523" w:rsidRPr="00194B3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425FD" w:rsidRPr="00194B39">
        <w:rPr>
          <w:rFonts w:ascii="Times New Roman" w:hAnsi="Times New Roman" w:cs="Times New Roman"/>
          <w:sz w:val="28"/>
          <w:szCs w:val="28"/>
        </w:rPr>
        <w:t>й</w:t>
      </w:r>
      <w:r w:rsidR="008C0523" w:rsidRPr="00194B39">
        <w:rPr>
          <w:rFonts w:ascii="Times New Roman" w:hAnsi="Times New Roman" w:cs="Times New Roman"/>
          <w:sz w:val="28"/>
          <w:szCs w:val="28"/>
        </w:rPr>
        <w:t xml:space="preserve"> 288.  </w:t>
      </w:r>
      <w:r w:rsidR="00C425FD" w:rsidRPr="00194B39">
        <w:rPr>
          <w:rFonts w:ascii="Times New Roman" w:hAnsi="Times New Roman" w:cs="Times New Roman"/>
          <w:sz w:val="28"/>
          <w:szCs w:val="28"/>
        </w:rPr>
        <w:t>Плюс к этому - п</w:t>
      </w:r>
      <w:r w:rsidR="008C0523" w:rsidRPr="00194B39">
        <w:rPr>
          <w:rFonts w:ascii="Times New Roman" w:hAnsi="Times New Roman" w:cs="Times New Roman"/>
          <w:sz w:val="28"/>
          <w:szCs w:val="28"/>
        </w:rPr>
        <w:t>о направлениям психолого-педагогическое, дефектологическое образование и</w:t>
      </w:r>
      <w:r w:rsidR="008C0523" w:rsidRPr="00194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523" w:rsidRPr="00194B39">
        <w:rPr>
          <w:rFonts w:ascii="Times New Roman" w:hAnsi="Times New Roman"/>
          <w:sz w:val="28"/>
          <w:szCs w:val="28"/>
        </w:rPr>
        <w:t xml:space="preserve">психология </w:t>
      </w:r>
      <w:proofErr w:type="spellStart"/>
      <w:r w:rsidR="008C0523" w:rsidRPr="00194B39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="008C0523" w:rsidRPr="00194B39">
        <w:rPr>
          <w:rFonts w:ascii="Times New Roman" w:hAnsi="Times New Roman"/>
          <w:sz w:val="28"/>
          <w:szCs w:val="28"/>
        </w:rPr>
        <w:t xml:space="preserve"> поведения ещё </w:t>
      </w:r>
      <w:r w:rsidR="00F26AF9">
        <w:rPr>
          <w:rFonts w:ascii="Times New Roman" w:hAnsi="Times New Roman"/>
          <w:sz w:val="28"/>
          <w:szCs w:val="28"/>
        </w:rPr>
        <w:t xml:space="preserve">выделено </w:t>
      </w:r>
      <w:r w:rsidR="008C0523" w:rsidRPr="00194B39">
        <w:rPr>
          <w:rFonts w:ascii="Times New Roman" w:hAnsi="Times New Roman"/>
          <w:sz w:val="28"/>
          <w:szCs w:val="28"/>
        </w:rPr>
        <w:t>87</w:t>
      </w:r>
      <w:r w:rsidR="00C425FD" w:rsidRPr="00194B39">
        <w:rPr>
          <w:rFonts w:ascii="Times New Roman" w:hAnsi="Times New Roman"/>
          <w:sz w:val="28"/>
          <w:szCs w:val="28"/>
        </w:rPr>
        <w:t xml:space="preserve"> мест</w:t>
      </w:r>
      <w:r w:rsidR="008C0523" w:rsidRPr="00194B39">
        <w:rPr>
          <w:rFonts w:ascii="Times New Roman" w:hAnsi="Times New Roman"/>
          <w:sz w:val="28"/>
          <w:szCs w:val="28"/>
        </w:rPr>
        <w:t xml:space="preserve">. То есть </w:t>
      </w:r>
      <w:r w:rsidR="00C425FD" w:rsidRPr="00194B39">
        <w:rPr>
          <w:rFonts w:ascii="Times New Roman" w:hAnsi="Times New Roman"/>
          <w:sz w:val="28"/>
          <w:szCs w:val="28"/>
        </w:rPr>
        <w:t xml:space="preserve">по всем педагогическим направлениям </w:t>
      </w:r>
      <w:r w:rsidR="00F54F8B">
        <w:rPr>
          <w:rFonts w:ascii="Times New Roman" w:hAnsi="Times New Roman"/>
          <w:sz w:val="28"/>
          <w:szCs w:val="28"/>
        </w:rPr>
        <w:t xml:space="preserve">первой ступени образования </w:t>
      </w:r>
      <w:r w:rsidR="00F26AF9">
        <w:rPr>
          <w:rFonts w:ascii="Times New Roman" w:hAnsi="Times New Roman"/>
          <w:sz w:val="28"/>
          <w:szCs w:val="28"/>
        </w:rPr>
        <w:t xml:space="preserve">нами получено </w:t>
      </w:r>
      <w:r w:rsidR="008C0523" w:rsidRPr="00194B39">
        <w:rPr>
          <w:rFonts w:ascii="Times New Roman" w:hAnsi="Times New Roman"/>
          <w:sz w:val="28"/>
          <w:szCs w:val="28"/>
        </w:rPr>
        <w:t xml:space="preserve">375 мест. </w:t>
      </w:r>
      <w:r w:rsidR="002E56A7" w:rsidRPr="00194B39">
        <w:rPr>
          <w:rFonts w:ascii="Times New Roman" w:hAnsi="Times New Roman"/>
          <w:sz w:val="28"/>
          <w:szCs w:val="28"/>
        </w:rPr>
        <w:t xml:space="preserve">Также нам выделено </w:t>
      </w:r>
      <w:r w:rsidR="00C425FD" w:rsidRPr="00194B39">
        <w:rPr>
          <w:rFonts w:ascii="Times New Roman" w:hAnsi="Times New Roman"/>
          <w:sz w:val="28"/>
          <w:szCs w:val="28"/>
        </w:rPr>
        <w:t xml:space="preserve">246 мест </w:t>
      </w:r>
      <w:r w:rsidR="002E56A7" w:rsidRPr="00194B39">
        <w:rPr>
          <w:rFonts w:ascii="Times New Roman" w:hAnsi="Times New Roman"/>
          <w:sz w:val="28"/>
          <w:szCs w:val="28"/>
        </w:rPr>
        <w:t xml:space="preserve"> в магистратуру</w:t>
      </w:r>
      <w:r w:rsidR="00C425FD" w:rsidRPr="00194B39">
        <w:rPr>
          <w:rFonts w:ascii="Times New Roman" w:hAnsi="Times New Roman"/>
          <w:sz w:val="28"/>
          <w:szCs w:val="28"/>
        </w:rPr>
        <w:t xml:space="preserve">, из них 231 - </w:t>
      </w:r>
      <w:r w:rsidR="002E56A7" w:rsidRPr="00194B39">
        <w:rPr>
          <w:rFonts w:ascii="Times New Roman" w:hAnsi="Times New Roman"/>
          <w:sz w:val="28"/>
          <w:szCs w:val="28"/>
        </w:rPr>
        <w:t>по педагогическим направлениям.</w:t>
      </w:r>
      <w:r>
        <w:rPr>
          <w:rFonts w:ascii="Times New Roman" w:hAnsi="Times New Roman"/>
          <w:sz w:val="28"/>
          <w:szCs w:val="28"/>
        </w:rPr>
        <w:t xml:space="preserve"> </w:t>
      </w:r>
      <w:r w:rsidR="002E56A7" w:rsidRPr="00487398">
        <w:rPr>
          <w:rFonts w:ascii="Times New Roman" w:hAnsi="Times New Roman"/>
          <w:sz w:val="28"/>
          <w:szCs w:val="28"/>
        </w:rPr>
        <w:t>Основные итоги приёмной кампании.</w:t>
      </w:r>
    </w:p>
    <w:p w:rsidR="003E0BA9" w:rsidRPr="00194B39" w:rsidRDefault="002E56A7" w:rsidP="00194B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D66">
        <w:rPr>
          <w:rFonts w:ascii="Times New Roman" w:hAnsi="Times New Roman"/>
          <w:b/>
          <w:sz w:val="28"/>
          <w:szCs w:val="28"/>
        </w:rPr>
        <w:t>Во-первых,</w:t>
      </w:r>
      <w:r w:rsidRPr="00194B39">
        <w:rPr>
          <w:rFonts w:ascii="Times New Roman" w:hAnsi="Times New Roman"/>
          <w:sz w:val="28"/>
          <w:szCs w:val="28"/>
        </w:rPr>
        <w:t xml:space="preserve"> в ТГПУ </w:t>
      </w:r>
      <w:r w:rsidR="00C425FD" w:rsidRPr="00194B39">
        <w:rPr>
          <w:rFonts w:ascii="Times New Roman" w:hAnsi="Times New Roman"/>
          <w:sz w:val="28"/>
          <w:szCs w:val="28"/>
        </w:rPr>
        <w:t>с</w:t>
      </w:r>
      <w:r w:rsidRPr="00194B39">
        <w:rPr>
          <w:rFonts w:ascii="Times New Roman" w:hAnsi="Times New Roman"/>
          <w:sz w:val="28"/>
          <w:szCs w:val="28"/>
        </w:rPr>
        <w:t xml:space="preserve">редний конкурс по вузу составил 8,4 заявлений или 4,2 человека на место. </w:t>
      </w:r>
      <w:r w:rsidR="002508ED" w:rsidRPr="00194B39">
        <w:rPr>
          <w:rFonts w:ascii="Times New Roman" w:hAnsi="Times New Roman"/>
          <w:sz w:val="28"/>
          <w:szCs w:val="28"/>
        </w:rPr>
        <w:t xml:space="preserve">Средний балл ЕГЭ (из расчета на 1 экз.) составил 64,1. А по направлению педагогическое образование даже выше – 65,3. </w:t>
      </w:r>
      <w:proofErr w:type="spellStart"/>
      <w:r w:rsidR="00C425FD" w:rsidRPr="00194B3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C425FD" w:rsidRPr="00194B39">
        <w:rPr>
          <w:rFonts w:ascii="Times New Roman" w:hAnsi="Times New Roman"/>
          <w:sz w:val="28"/>
          <w:szCs w:val="28"/>
        </w:rPr>
        <w:t xml:space="preserve"> считает нормальным уровень 60-ти баллов. </w:t>
      </w:r>
    </w:p>
    <w:p w:rsidR="002E56A7" w:rsidRPr="00194B39" w:rsidRDefault="003E0BA9" w:rsidP="00194B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B39">
        <w:rPr>
          <w:rFonts w:ascii="Times New Roman" w:hAnsi="Times New Roman"/>
          <w:sz w:val="28"/>
          <w:szCs w:val="28"/>
        </w:rPr>
        <w:t xml:space="preserve">Средний балл </w:t>
      </w:r>
      <w:proofErr w:type="gramStart"/>
      <w:r w:rsidRPr="00194B39">
        <w:rPr>
          <w:rFonts w:ascii="Times New Roman" w:hAnsi="Times New Roman"/>
          <w:sz w:val="28"/>
          <w:szCs w:val="28"/>
        </w:rPr>
        <w:t>поступивших</w:t>
      </w:r>
      <w:proofErr w:type="gramEnd"/>
      <w:r w:rsidRPr="00194B39">
        <w:rPr>
          <w:rFonts w:ascii="Times New Roman" w:hAnsi="Times New Roman"/>
          <w:sz w:val="28"/>
          <w:szCs w:val="28"/>
        </w:rPr>
        <w:t xml:space="preserve"> в магистратуру ТГПУ из расчета на 1 экзамен состав</w:t>
      </w:r>
      <w:r w:rsidR="007A3754">
        <w:rPr>
          <w:rFonts w:ascii="Times New Roman" w:hAnsi="Times New Roman"/>
          <w:sz w:val="28"/>
          <w:szCs w:val="28"/>
        </w:rPr>
        <w:t>ил</w:t>
      </w:r>
      <w:r w:rsidRPr="00194B39">
        <w:rPr>
          <w:rFonts w:ascii="Times New Roman" w:hAnsi="Times New Roman"/>
          <w:sz w:val="28"/>
          <w:szCs w:val="28"/>
        </w:rPr>
        <w:t xml:space="preserve"> 85,1</w:t>
      </w:r>
      <w:r w:rsidR="007A3754">
        <w:rPr>
          <w:rFonts w:ascii="Times New Roman" w:hAnsi="Times New Roman"/>
          <w:sz w:val="28"/>
          <w:szCs w:val="28"/>
        </w:rPr>
        <w:t xml:space="preserve"> из 100 возможных</w:t>
      </w:r>
      <w:r w:rsidRPr="00194B39">
        <w:rPr>
          <w:rFonts w:ascii="Times New Roman" w:hAnsi="Times New Roman"/>
          <w:sz w:val="28"/>
          <w:szCs w:val="28"/>
        </w:rPr>
        <w:t>.</w:t>
      </w:r>
      <w:r w:rsidR="00487398">
        <w:rPr>
          <w:rFonts w:ascii="Times New Roman" w:hAnsi="Times New Roman"/>
          <w:sz w:val="28"/>
          <w:szCs w:val="28"/>
        </w:rPr>
        <w:t xml:space="preserve"> </w:t>
      </w:r>
      <w:r w:rsidR="00C425FD" w:rsidRPr="00194B39">
        <w:rPr>
          <w:rFonts w:ascii="Times New Roman" w:hAnsi="Times New Roman"/>
          <w:sz w:val="28"/>
          <w:szCs w:val="28"/>
        </w:rPr>
        <w:t xml:space="preserve">Высокий проходной балл </w:t>
      </w:r>
      <w:r w:rsidR="002508ED" w:rsidRPr="00194B39">
        <w:rPr>
          <w:rFonts w:ascii="Times New Roman" w:hAnsi="Times New Roman"/>
          <w:sz w:val="28"/>
          <w:szCs w:val="28"/>
        </w:rPr>
        <w:t>означает, что интерес к учительской профессии</w:t>
      </w:r>
      <w:r w:rsidR="00487398">
        <w:rPr>
          <w:rFonts w:ascii="Times New Roman" w:hAnsi="Times New Roman"/>
          <w:sz w:val="28"/>
          <w:szCs w:val="28"/>
        </w:rPr>
        <w:t xml:space="preserve"> растет</w:t>
      </w:r>
      <w:r w:rsidR="002508ED" w:rsidRPr="00194B39">
        <w:rPr>
          <w:rFonts w:ascii="Times New Roman" w:hAnsi="Times New Roman"/>
          <w:sz w:val="28"/>
          <w:szCs w:val="28"/>
        </w:rPr>
        <w:t xml:space="preserve">. Уверен, что </w:t>
      </w:r>
      <w:r w:rsidR="002E140B" w:rsidRPr="00194B39">
        <w:rPr>
          <w:rFonts w:ascii="Times New Roman" w:hAnsi="Times New Roman"/>
          <w:sz w:val="28"/>
          <w:szCs w:val="28"/>
        </w:rPr>
        <w:t>общими усилиями</w:t>
      </w:r>
      <w:r w:rsidR="002508ED" w:rsidRPr="00194B39">
        <w:rPr>
          <w:rFonts w:ascii="Times New Roman" w:hAnsi="Times New Roman"/>
          <w:sz w:val="28"/>
          <w:szCs w:val="28"/>
        </w:rPr>
        <w:t xml:space="preserve"> </w:t>
      </w:r>
      <w:r w:rsidR="002E140B" w:rsidRPr="00194B39">
        <w:rPr>
          <w:rFonts w:ascii="Times New Roman" w:hAnsi="Times New Roman"/>
          <w:sz w:val="28"/>
          <w:szCs w:val="28"/>
        </w:rPr>
        <w:t xml:space="preserve">– мы, укрепляя авторитет Томского Педагогического университета, </w:t>
      </w:r>
      <w:r w:rsidR="00487398">
        <w:rPr>
          <w:rFonts w:ascii="Times New Roman" w:hAnsi="Times New Roman"/>
          <w:sz w:val="28"/>
          <w:szCs w:val="28"/>
        </w:rPr>
        <w:t>а работающие в школе педагоги</w:t>
      </w:r>
      <w:r w:rsidR="002E140B" w:rsidRPr="00194B39">
        <w:rPr>
          <w:rFonts w:ascii="Times New Roman" w:hAnsi="Times New Roman"/>
          <w:sz w:val="28"/>
          <w:szCs w:val="28"/>
        </w:rPr>
        <w:t>, рассказывая учащимся о высоком предназначении УЧИТЕЛЯ в обществе и творческом характере работы педагога</w:t>
      </w:r>
      <w:r w:rsidR="00C425FD" w:rsidRPr="00194B39">
        <w:rPr>
          <w:rFonts w:ascii="Times New Roman" w:hAnsi="Times New Roman"/>
          <w:sz w:val="28"/>
          <w:szCs w:val="28"/>
        </w:rPr>
        <w:t xml:space="preserve">, </w:t>
      </w:r>
      <w:r w:rsidR="00487398">
        <w:rPr>
          <w:rFonts w:ascii="Times New Roman" w:hAnsi="Times New Roman"/>
          <w:sz w:val="28"/>
          <w:szCs w:val="28"/>
        </w:rPr>
        <w:t xml:space="preserve">- </w:t>
      </w:r>
      <w:r w:rsidR="00C425FD" w:rsidRPr="00194B39">
        <w:rPr>
          <w:rFonts w:ascii="Times New Roman" w:hAnsi="Times New Roman"/>
          <w:sz w:val="28"/>
          <w:szCs w:val="28"/>
        </w:rPr>
        <w:t xml:space="preserve">сумеем </w:t>
      </w:r>
      <w:r w:rsidR="002C4D5B">
        <w:rPr>
          <w:rFonts w:ascii="Times New Roman" w:hAnsi="Times New Roman"/>
          <w:sz w:val="28"/>
          <w:szCs w:val="28"/>
        </w:rPr>
        <w:t xml:space="preserve">укрепить </w:t>
      </w:r>
      <w:r w:rsidR="00C425FD" w:rsidRPr="00194B39">
        <w:rPr>
          <w:rFonts w:ascii="Times New Roman" w:hAnsi="Times New Roman"/>
          <w:sz w:val="28"/>
          <w:szCs w:val="28"/>
        </w:rPr>
        <w:t xml:space="preserve">престиж </w:t>
      </w:r>
      <w:r w:rsidR="00A249B8">
        <w:rPr>
          <w:rFonts w:ascii="Times New Roman" w:hAnsi="Times New Roman"/>
          <w:sz w:val="28"/>
          <w:szCs w:val="28"/>
        </w:rPr>
        <w:t xml:space="preserve">педагогической </w:t>
      </w:r>
      <w:r w:rsidR="00C425FD" w:rsidRPr="00194B39">
        <w:rPr>
          <w:rFonts w:ascii="Times New Roman" w:hAnsi="Times New Roman"/>
          <w:sz w:val="28"/>
          <w:szCs w:val="28"/>
        </w:rPr>
        <w:t>профессии.</w:t>
      </w:r>
    </w:p>
    <w:p w:rsidR="00AF307B" w:rsidRPr="00194B39" w:rsidRDefault="00AF307B" w:rsidP="00194B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D66">
        <w:rPr>
          <w:rFonts w:ascii="Times New Roman" w:hAnsi="Times New Roman"/>
          <w:b/>
          <w:sz w:val="28"/>
          <w:szCs w:val="28"/>
        </w:rPr>
        <w:t>Во-вторых,</w:t>
      </w:r>
      <w:r w:rsidRPr="00194B39">
        <w:rPr>
          <w:rFonts w:ascii="Times New Roman" w:hAnsi="Times New Roman"/>
          <w:sz w:val="28"/>
          <w:szCs w:val="28"/>
        </w:rPr>
        <w:t xml:space="preserve"> приёмная кампания показала, что расширяется география абитуриентов. </w:t>
      </w:r>
      <w:proofErr w:type="gramStart"/>
      <w:r w:rsidRPr="00194B39">
        <w:rPr>
          <w:rFonts w:ascii="Times New Roman" w:hAnsi="Times New Roman"/>
          <w:sz w:val="28"/>
          <w:szCs w:val="28"/>
        </w:rPr>
        <w:t xml:space="preserve">Первокурсниками ТГПУ стали представители </w:t>
      </w:r>
      <w:proofErr w:type="spellStart"/>
      <w:r w:rsidR="002C4D5B">
        <w:rPr>
          <w:rFonts w:ascii="Times New Roman" w:hAnsi="Times New Roman"/>
          <w:sz w:val="28"/>
          <w:szCs w:val="28"/>
        </w:rPr>
        <w:t>томичи</w:t>
      </w:r>
      <w:proofErr w:type="spellEnd"/>
      <w:r w:rsidR="002C4D5B">
        <w:rPr>
          <w:rFonts w:ascii="Times New Roman" w:hAnsi="Times New Roman"/>
          <w:sz w:val="28"/>
          <w:szCs w:val="28"/>
        </w:rPr>
        <w:t xml:space="preserve"> и представители ещё </w:t>
      </w:r>
      <w:r w:rsidRPr="00194B39">
        <w:rPr>
          <w:rFonts w:ascii="Times New Roman" w:hAnsi="Times New Roman"/>
          <w:sz w:val="28"/>
          <w:szCs w:val="28"/>
        </w:rPr>
        <w:t xml:space="preserve">12-ти регионов России </w:t>
      </w:r>
      <w:r w:rsidR="003E0BA9" w:rsidRPr="000A0CA4">
        <w:rPr>
          <w:rFonts w:ascii="Times New Roman" w:hAnsi="Times New Roman"/>
          <w:sz w:val="28"/>
          <w:szCs w:val="28"/>
        </w:rPr>
        <w:t xml:space="preserve">(Кемеровская область, Республика Тыва, Красноярский край, Алтайский край, Республика Алтай, Республика Хакасия, Республика Бурятия, Республика Ингушетия, Забайкальский край, Хабаровский край, Челябинская область, Ханты-Мансийский автономный </w:t>
      </w:r>
      <w:r w:rsidR="003E0BA9" w:rsidRPr="000A0CA4">
        <w:rPr>
          <w:rFonts w:ascii="Times New Roman" w:hAnsi="Times New Roman"/>
          <w:sz w:val="28"/>
          <w:szCs w:val="28"/>
        </w:rPr>
        <w:lastRenderedPageBreak/>
        <w:t>округ)</w:t>
      </w:r>
      <w:r w:rsidR="003E0BA9" w:rsidRPr="00194B39">
        <w:rPr>
          <w:rFonts w:ascii="Times New Roman" w:hAnsi="Times New Roman"/>
          <w:sz w:val="28"/>
          <w:szCs w:val="28"/>
        </w:rPr>
        <w:t xml:space="preserve"> </w:t>
      </w:r>
      <w:r w:rsidRPr="00194B39">
        <w:rPr>
          <w:rFonts w:ascii="Times New Roman" w:hAnsi="Times New Roman"/>
          <w:sz w:val="28"/>
          <w:szCs w:val="28"/>
        </w:rPr>
        <w:t xml:space="preserve">и </w:t>
      </w:r>
      <w:r w:rsidR="003E0BA9" w:rsidRPr="00194B39">
        <w:rPr>
          <w:rFonts w:ascii="Times New Roman" w:hAnsi="Times New Roman"/>
          <w:sz w:val="28"/>
          <w:szCs w:val="28"/>
        </w:rPr>
        <w:t>четы</w:t>
      </w:r>
      <w:r w:rsidRPr="00194B39">
        <w:rPr>
          <w:rFonts w:ascii="Times New Roman" w:hAnsi="Times New Roman"/>
          <w:sz w:val="28"/>
          <w:szCs w:val="28"/>
        </w:rPr>
        <w:t>рех иностранных государств (Казахстан, Киргизия, Таджикистан</w:t>
      </w:r>
      <w:r w:rsidR="003E0BA9" w:rsidRPr="00194B39">
        <w:rPr>
          <w:rFonts w:ascii="Times New Roman" w:hAnsi="Times New Roman"/>
          <w:sz w:val="28"/>
          <w:szCs w:val="28"/>
        </w:rPr>
        <w:t>, Китай</w:t>
      </w:r>
      <w:r w:rsidRPr="00194B39">
        <w:rPr>
          <w:rFonts w:ascii="Times New Roman" w:hAnsi="Times New Roman"/>
          <w:sz w:val="28"/>
          <w:szCs w:val="28"/>
        </w:rPr>
        <w:t>).</w:t>
      </w:r>
      <w:proofErr w:type="gramEnd"/>
      <w:r w:rsidR="003E0BA9" w:rsidRPr="00194B39">
        <w:rPr>
          <w:rFonts w:ascii="Times New Roman" w:hAnsi="Times New Roman"/>
          <w:sz w:val="28"/>
          <w:szCs w:val="28"/>
        </w:rPr>
        <w:t xml:space="preserve"> Среди бакалавров и специалистов </w:t>
      </w:r>
      <w:proofErr w:type="spellStart"/>
      <w:r w:rsidR="003E0BA9" w:rsidRPr="00194B39">
        <w:rPr>
          <w:rFonts w:ascii="Times New Roman" w:hAnsi="Times New Roman"/>
          <w:sz w:val="28"/>
          <w:szCs w:val="28"/>
        </w:rPr>
        <w:t>томичи</w:t>
      </w:r>
      <w:proofErr w:type="spellEnd"/>
      <w:r w:rsidR="003E0BA9" w:rsidRPr="00194B39">
        <w:rPr>
          <w:rFonts w:ascii="Times New Roman" w:hAnsi="Times New Roman"/>
          <w:sz w:val="28"/>
          <w:szCs w:val="28"/>
        </w:rPr>
        <w:t xml:space="preserve"> составили 60%, представители зарубежья – 22 %. Среди магистрантов первого года обучения жителей Томской области более 86 %, иностранцев – 6,5 %.</w:t>
      </w:r>
    </w:p>
    <w:p w:rsidR="002D6D65" w:rsidRDefault="00DD2D66" w:rsidP="00194B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D66">
        <w:rPr>
          <w:rFonts w:ascii="Times New Roman" w:hAnsi="Times New Roman"/>
          <w:b/>
          <w:sz w:val="28"/>
          <w:szCs w:val="28"/>
        </w:rPr>
        <w:t>В-третьих,</w:t>
      </w:r>
      <w:r>
        <w:rPr>
          <w:rFonts w:ascii="Times New Roman" w:hAnsi="Times New Roman"/>
          <w:sz w:val="28"/>
          <w:szCs w:val="28"/>
        </w:rPr>
        <w:t xml:space="preserve"> требует совершенствования система целевого набора. </w:t>
      </w:r>
      <w:r w:rsidR="003B2E9F">
        <w:rPr>
          <w:rFonts w:ascii="Times New Roman" w:hAnsi="Times New Roman"/>
          <w:sz w:val="28"/>
          <w:szCs w:val="28"/>
        </w:rPr>
        <w:t xml:space="preserve">Управлениями образованием Томской области возможности целевой заявки использованы лишь частично. </w:t>
      </w:r>
      <w:r w:rsidR="006E34BD">
        <w:rPr>
          <w:rFonts w:ascii="Times New Roman" w:hAnsi="Times New Roman"/>
          <w:sz w:val="28"/>
          <w:szCs w:val="28"/>
        </w:rPr>
        <w:t xml:space="preserve">Так, на очное </w:t>
      </w:r>
      <w:proofErr w:type="gramStart"/>
      <w:r w:rsidR="006E34BD">
        <w:rPr>
          <w:rFonts w:ascii="Times New Roman" w:hAnsi="Times New Roman"/>
          <w:sz w:val="28"/>
          <w:szCs w:val="28"/>
        </w:rPr>
        <w:t>обучение по</w:t>
      </w:r>
      <w:proofErr w:type="gramEnd"/>
      <w:r w:rsidR="006E34BD">
        <w:rPr>
          <w:rFonts w:ascii="Times New Roman" w:hAnsi="Times New Roman"/>
          <w:sz w:val="28"/>
          <w:szCs w:val="28"/>
        </w:rPr>
        <w:t xml:space="preserve"> педагогическим направлениям на </w:t>
      </w:r>
      <w:proofErr w:type="spellStart"/>
      <w:r w:rsidR="006E34BD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="006E34BD">
        <w:rPr>
          <w:rFonts w:ascii="Times New Roman" w:hAnsi="Times New Roman"/>
          <w:sz w:val="28"/>
          <w:szCs w:val="28"/>
        </w:rPr>
        <w:t xml:space="preserve"> по целевому набору было зачислено 72 абитуриента</w:t>
      </w:r>
      <w:r w:rsidR="002D6D65">
        <w:rPr>
          <w:rFonts w:ascii="Times New Roman" w:hAnsi="Times New Roman"/>
          <w:sz w:val="28"/>
          <w:szCs w:val="28"/>
        </w:rPr>
        <w:t xml:space="preserve"> (из них 62 </w:t>
      </w:r>
      <w:proofErr w:type="spellStart"/>
      <w:r w:rsidR="002D6D65">
        <w:rPr>
          <w:rFonts w:ascii="Times New Roman" w:hAnsi="Times New Roman"/>
          <w:sz w:val="28"/>
          <w:szCs w:val="28"/>
        </w:rPr>
        <w:t>томича</w:t>
      </w:r>
      <w:proofErr w:type="spellEnd"/>
      <w:r w:rsidR="002D6D65">
        <w:rPr>
          <w:rFonts w:ascii="Times New Roman" w:hAnsi="Times New Roman"/>
          <w:sz w:val="28"/>
          <w:szCs w:val="28"/>
        </w:rPr>
        <w:t>)</w:t>
      </w:r>
      <w:r w:rsidR="006E34BD">
        <w:rPr>
          <w:rFonts w:ascii="Times New Roman" w:hAnsi="Times New Roman"/>
          <w:sz w:val="28"/>
          <w:szCs w:val="28"/>
        </w:rPr>
        <w:t xml:space="preserve">, хотя </w:t>
      </w:r>
      <w:r w:rsidR="002C4D5B">
        <w:rPr>
          <w:rFonts w:ascii="Times New Roman" w:hAnsi="Times New Roman"/>
          <w:sz w:val="28"/>
          <w:szCs w:val="28"/>
        </w:rPr>
        <w:t xml:space="preserve">возможности позволяли </w:t>
      </w:r>
      <w:r w:rsidR="006E34BD">
        <w:rPr>
          <w:rFonts w:ascii="Times New Roman" w:hAnsi="Times New Roman"/>
          <w:sz w:val="28"/>
          <w:szCs w:val="28"/>
        </w:rPr>
        <w:t xml:space="preserve">зачислить 122 человека. На заочное обучение зачислили 43 </w:t>
      </w:r>
      <w:proofErr w:type="spellStart"/>
      <w:r w:rsidR="006E34BD">
        <w:rPr>
          <w:rFonts w:ascii="Times New Roman" w:hAnsi="Times New Roman"/>
          <w:sz w:val="28"/>
          <w:szCs w:val="28"/>
        </w:rPr>
        <w:t>целевика</w:t>
      </w:r>
      <w:proofErr w:type="spellEnd"/>
      <w:r w:rsidR="006E34BD">
        <w:rPr>
          <w:rFonts w:ascii="Times New Roman" w:hAnsi="Times New Roman"/>
          <w:sz w:val="28"/>
          <w:szCs w:val="28"/>
        </w:rPr>
        <w:t xml:space="preserve">, а возможно было 60. В магистратуру </w:t>
      </w:r>
      <w:r w:rsidR="002C4D5B">
        <w:rPr>
          <w:rFonts w:ascii="Times New Roman" w:hAnsi="Times New Roman"/>
          <w:sz w:val="28"/>
          <w:szCs w:val="28"/>
        </w:rPr>
        <w:t xml:space="preserve">по целевому набору было зачислено всего </w:t>
      </w:r>
      <w:r w:rsidR="006E34BD">
        <w:rPr>
          <w:rFonts w:ascii="Times New Roman" w:hAnsi="Times New Roman"/>
          <w:sz w:val="28"/>
          <w:szCs w:val="28"/>
        </w:rPr>
        <w:t xml:space="preserve"> 4 человека, хотя можно было 84. </w:t>
      </w:r>
    </w:p>
    <w:p w:rsidR="00DD2D66" w:rsidRDefault="006E34BD" w:rsidP="00194B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Почему это произошло? Мало </w:t>
      </w:r>
      <w:r w:rsidR="002D6D65">
        <w:rPr>
          <w:rFonts w:ascii="Times New Roman" w:hAnsi="Times New Roman"/>
          <w:sz w:val="28"/>
          <w:szCs w:val="28"/>
        </w:rPr>
        <w:t xml:space="preserve">реальных </w:t>
      </w:r>
      <w:r>
        <w:rPr>
          <w:rFonts w:ascii="Times New Roman" w:hAnsi="Times New Roman"/>
          <w:sz w:val="28"/>
          <w:szCs w:val="28"/>
        </w:rPr>
        <w:t xml:space="preserve">заявок и не был обеспечен конкурс на эти заявки. Хотя требования по конкурсу </w:t>
      </w:r>
      <w:r w:rsidR="00F54F8B">
        <w:rPr>
          <w:rFonts w:ascii="Times New Roman" w:hAnsi="Times New Roman"/>
          <w:sz w:val="28"/>
          <w:szCs w:val="28"/>
        </w:rPr>
        <w:t xml:space="preserve">составляют </w:t>
      </w:r>
      <w:r>
        <w:rPr>
          <w:rFonts w:ascii="Times New Roman" w:hAnsi="Times New Roman"/>
          <w:sz w:val="28"/>
          <w:szCs w:val="28"/>
        </w:rPr>
        <w:t xml:space="preserve">всего 1,2 человека на место. Пожелания на будущее: </w:t>
      </w:r>
      <w:r w:rsidR="002C4D5B">
        <w:rPr>
          <w:rFonts w:ascii="Times New Roman" w:hAnsi="Times New Roman"/>
          <w:sz w:val="28"/>
          <w:szCs w:val="28"/>
        </w:rPr>
        <w:t xml:space="preserve">ТГПУ </w:t>
      </w:r>
      <w:r>
        <w:rPr>
          <w:rFonts w:ascii="Times New Roman" w:hAnsi="Times New Roman"/>
          <w:sz w:val="28"/>
          <w:szCs w:val="28"/>
        </w:rPr>
        <w:t>готов</w:t>
      </w:r>
      <w:r w:rsidR="002C4D5B">
        <w:rPr>
          <w:rFonts w:ascii="Times New Roman" w:hAnsi="Times New Roman"/>
          <w:sz w:val="28"/>
          <w:szCs w:val="28"/>
        </w:rPr>
        <w:t xml:space="preserve"> максимально полно удовлетворить потребности в целевом наборе для учреждений Томской области, н</w:t>
      </w:r>
      <w:r>
        <w:rPr>
          <w:rFonts w:ascii="Times New Roman" w:hAnsi="Times New Roman"/>
          <w:sz w:val="28"/>
          <w:szCs w:val="28"/>
        </w:rPr>
        <w:t xml:space="preserve">о, необходимо заранее составлять списки на целевые места и обеспечить </w:t>
      </w:r>
      <w:r w:rsidR="002C4D5B">
        <w:rPr>
          <w:rFonts w:ascii="Times New Roman" w:hAnsi="Times New Roman"/>
          <w:sz w:val="28"/>
          <w:szCs w:val="28"/>
        </w:rPr>
        <w:t>требуемый конкурс</w:t>
      </w:r>
      <w:r>
        <w:rPr>
          <w:rFonts w:ascii="Times New Roman" w:hAnsi="Times New Roman"/>
          <w:sz w:val="28"/>
          <w:szCs w:val="28"/>
        </w:rPr>
        <w:t xml:space="preserve">. Мы открыты к сотрудничеству. </w:t>
      </w:r>
    </w:p>
    <w:p w:rsidR="002A4829" w:rsidRPr="0087254C" w:rsidRDefault="009F147F" w:rsidP="0087254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254C">
        <w:rPr>
          <w:rFonts w:ascii="Times New Roman" w:hAnsi="Times New Roman"/>
          <w:b/>
          <w:sz w:val="28"/>
          <w:szCs w:val="28"/>
        </w:rPr>
        <w:t>3</w:t>
      </w:r>
      <w:r w:rsidR="00CF5700" w:rsidRPr="0087254C">
        <w:rPr>
          <w:rFonts w:ascii="Times New Roman" w:hAnsi="Times New Roman"/>
          <w:b/>
          <w:sz w:val="28"/>
          <w:szCs w:val="28"/>
        </w:rPr>
        <w:t xml:space="preserve">. </w:t>
      </w:r>
      <w:r w:rsidR="0087254C">
        <w:rPr>
          <w:rFonts w:ascii="Times New Roman" w:hAnsi="Times New Roman"/>
          <w:b/>
          <w:sz w:val="28"/>
          <w:szCs w:val="28"/>
        </w:rPr>
        <w:t>И</w:t>
      </w:r>
      <w:r w:rsidR="002A4829" w:rsidRPr="0087254C">
        <w:rPr>
          <w:rFonts w:ascii="Times New Roman" w:hAnsi="Times New Roman"/>
          <w:b/>
          <w:sz w:val="28"/>
          <w:szCs w:val="28"/>
        </w:rPr>
        <w:t>нтеграция системы общего и педагогического образования</w:t>
      </w:r>
    </w:p>
    <w:p w:rsidR="00A249B8" w:rsidRPr="0087254C" w:rsidRDefault="00A249B8" w:rsidP="008725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54C">
        <w:rPr>
          <w:rFonts w:ascii="Times New Roman" w:hAnsi="Times New Roman"/>
          <w:sz w:val="28"/>
          <w:szCs w:val="28"/>
        </w:rPr>
        <w:t>Сегодня успех развития и системы общего образования и системы педагогического образования зависит от объединения наших усилий. Необходима реальная интеграция</w:t>
      </w:r>
      <w:r w:rsidR="00F54F8B">
        <w:rPr>
          <w:rFonts w:ascii="Times New Roman" w:hAnsi="Times New Roman"/>
          <w:sz w:val="28"/>
          <w:szCs w:val="28"/>
        </w:rPr>
        <w:t xml:space="preserve"> наших потенциалов</w:t>
      </w:r>
      <w:r w:rsidRPr="0087254C">
        <w:rPr>
          <w:rFonts w:ascii="Times New Roman" w:hAnsi="Times New Roman"/>
          <w:sz w:val="28"/>
          <w:szCs w:val="28"/>
        </w:rPr>
        <w:t xml:space="preserve">. </w:t>
      </w:r>
    </w:p>
    <w:p w:rsidR="00A249B8" w:rsidRPr="0087254C" w:rsidRDefault="00A249B8" w:rsidP="008725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54C">
        <w:rPr>
          <w:rFonts w:ascii="Times New Roman" w:hAnsi="Times New Roman"/>
          <w:sz w:val="28"/>
          <w:szCs w:val="28"/>
        </w:rPr>
        <w:t>Назову основные мероприятия ТГПУ за 2012/2013 учебный год, направленные на систему общего образования.</w:t>
      </w:r>
    </w:p>
    <w:p w:rsidR="00391B3F" w:rsidRDefault="002C4D5B" w:rsidP="008725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D5B">
        <w:rPr>
          <w:rFonts w:ascii="Times New Roman" w:hAnsi="Times New Roman"/>
          <w:sz w:val="28"/>
          <w:szCs w:val="28"/>
        </w:rPr>
        <w:t xml:space="preserve">Сотрудниками ТГПУ подготовлены и изданы сотни учебных и учебно-методических пособий для школы. </w:t>
      </w:r>
      <w:proofErr w:type="gramStart"/>
      <w:r>
        <w:rPr>
          <w:rFonts w:ascii="Times New Roman" w:hAnsi="Times New Roman"/>
          <w:sz w:val="28"/>
          <w:szCs w:val="28"/>
        </w:rPr>
        <w:t>Среди изданных в минувшем учебном году н</w:t>
      </w:r>
      <w:r w:rsidR="0087254C" w:rsidRPr="0087254C">
        <w:rPr>
          <w:rFonts w:ascii="Times New Roman" w:hAnsi="Times New Roman"/>
          <w:sz w:val="28"/>
          <w:szCs w:val="28"/>
        </w:rPr>
        <w:t>аиболее известны у</w:t>
      </w:r>
      <w:r w:rsidR="00391B3F" w:rsidRPr="0087254C">
        <w:rPr>
          <w:rFonts w:ascii="Times New Roman" w:hAnsi="Times New Roman"/>
          <w:sz w:val="28"/>
          <w:szCs w:val="28"/>
        </w:rPr>
        <w:t>чебники по математике</w:t>
      </w:r>
      <w:r w:rsidR="0087254C" w:rsidRPr="0087254C">
        <w:rPr>
          <w:rFonts w:ascii="Times New Roman" w:hAnsi="Times New Roman"/>
          <w:sz w:val="28"/>
          <w:szCs w:val="28"/>
        </w:rPr>
        <w:t xml:space="preserve"> и</w:t>
      </w:r>
      <w:r w:rsidR="00391B3F" w:rsidRPr="0087254C">
        <w:rPr>
          <w:rFonts w:ascii="Times New Roman" w:hAnsi="Times New Roman"/>
          <w:sz w:val="28"/>
          <w:szCs w:val="28"/>
        </w:rPr>
        <w:t xml:space="preserve"> алгебре </w:t>
      </w:r>
      <w:r w:rsidR="0087254C" w:rsidRPr="0087254C">
        <w:rPr>
          <w:rFonts w:ascii="Times New Roman" w:hAnsi="Times New Roman"/>
          <w:sz w:val="28"/>
          <w:szCs w:val="28"/>
        </w:rPr>
        <w:t xml:space="preserve">за </w:t>
      </w:r>
      <w:r w:rsidR="00391B3F" w:rsidRPr="0087254C">
        <w:rPr>
          <w:rFonts w:ascii="Times New Roman" w:hAnsi="Times New Roman"/>
          <w:sz w:val="28"/>
          <w:szCs w:val="28"/>
        </w:rPr>
        <w:t>5-9 классы</w:t>
      </w:r>
      <w:r w:rsidR="0087254C" w:rsidRPr="0087254C">
        <w:rPr>
          <w:rFonts w:ascii="Times New Roman" w:hAnsi="Times New Roman"/>
          <w:sz w:val="28"/>
          <w:szCs w:val="28"/>
        </w:rPr>
        <w:t>, которые р</w:t>
      </w:r>
      <w:r w:rsidR="00391B3F" w:rsidRPr="0087254C">
        <w:rPr>
          <w:rFonts w:ascii="Times New Roman" w:hAnsi="Times New Roman"/>
          <w:sz w:val="28"/>
          <w:szCs w:val="28"/>
        </w:rPr>
        <w:t>екомендован</w:t>
      </w:r>
      <w:r w:rsidR="0087254C" w:rsidRPr="0087254C">
        <w:rPr>
          <w:rFonts w:ascii="Times New Roman" w:hAnsi="Times New Roman"/>
          <w:sz w:val="28"/>
          <w:szCs w:val="28"/>
        </w:rPr>
        <w:t>ы</w:t>
      </w:r>
      <w:r w:rsidR="00391B3F" w:rsidRPr="0087254C">
        <w:rPr>
          <w:rFonts w:ascii="Times New Roman" w:hAnsi="Times New Roman"/>
          <w:sz w:val="28"/>
          <w:szCs w:val="28"/>
        </w:rPr>
        <w:t xml:space="preserve"> Министерством образования </w:t>
      </w:r>
      <w:r w:rsidR="0087254C" w:rsidRPr="0087254C">
        <w:rPr>
          <w:rFonts w:ascii="Times New Roman" w:hAnsi="Times New Roman"/>
          <w:sz w:val="28"/>
          <w:szCs w:val="28"/>
        </w:rPr>
        <w:t xml:space="preserve">и науки </w:t>
      </w:r>
      <w:r w:rsidR="00391B3F" w:rsidRPr="0087254C">
        <w:rPr>
          <w:rFonts w:ascii="Times New Roman" w:hAnsi="Times New Roman"/>
          <w:sz w:val="28"/>
          <w:szCs w:val="28"/>
        </w:rPr>
        <w:t xml:space="preserve">Российской Федерации к использованию в образовательных учреждениях общего </w:t>
      </w:r>
      <w:r w:rsidR="00391B3F" w:rsidRPr="0087254C">
        <w:rPr>
          <w:rFonts w:ascii="Times New Roman" w:hAnsi="Times New Roman"/>
          <w:sz w:val="28"/>
          <w:szCs w:val="28"/>
        </w:rPr>
        <w:lastRenderedPageBreak/>
        <w:t>образования</w:t>
      </w:r>
      <w:r w:rsidR="00C6035B">
        <w:rPr>
          <w:rFonts w:ascii="Times New Roman" w:hAnsi="Times New Roman"/>
          <w:sz w:val="28"/>
          <w:szCs w:val="28"/>
        </w:rPr>
        <w:t xml:space="preserve"> и соответствующие пособия для учителей</w:t>
      </w:r>
      <w:r w:rsidR="0087254C" w:rsidRPr="0087254C">
        <w:rPr>
          <w:rFonts w:ascii="Times New Roman" w:hAnsi="Times New Roman"/>
          <w:sz w:val="28"/>
          <w:szCs w:val="28"/>
        </w:rPr>
        <w:t>.</w:t>
      </w:r>
      <w:proofErr w:type="gramEnd"/>
      <w:r w:rsidR="0087254C" w:rsidRPr="0087254C">
        <w:rPr>
          <w:rFonts w:ascii="Times New Roman" w:hAnsi="Times New Roman"/>
          <w:sz w:val="28"/>
          <w:szCs w:val="28"/>
        </w:rPr>
        <w:t xml:space="preserve"> А также </w:t>
      </w:r>
      <w:r w:rsidR="00391B3F" w:rsidRPr="0087254C">
        <w:rPr>
          <w:rFonts w:ascii="Times New Roman" w:hAnsi="Times New Roman"/>
          <w:sz w:val="28"/>
          <w:szCs w:val="28"/>
        </w:rPr>
        <w:t xml:space="preserve">Серия СПО Linux </w:t>
      </w:r>
      <w:r w:rsidR="0087254C" w:rsidRPr="0087254C">
        <w:rPr>
          <w:rFonts w:ascii="Times New Roman" w:hAnsi="Times New Roman"/>
          <w:sz w:val="28"/>
          <w:szCs w:val="28"/>
        </w:rPr>
        <w:t xml:space="preserve">- </w:t>
      </w:r>
      <w:r w:rsidR="00391B3F" w:rsidRPr="0087254C">
        <w:rPr>
          <w:rFonts w:ascii="Times New Roman" w:hAnsi="Times New Roman"/>
          <w:sz w:val="28"/>
          <w:szCs w:val="28"/>
        </w:rPr>
        <w:t>22 наименования учебных пособий.</w:t>
      </w:r>
    </w:p>
    <w:p w:rsidR="00314536" w:rsidRPr="0087254C" w:rsidRDefault="00314536" w:rsidP="003145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14536">
        <w:rPr>
          <w:rFonts w:ascii="Times New Roman" w:hAnsi="Times New Roman"/>
          <w:sz w:val="28"/>
          <w:szCs w:val="28"/>
        </w:rPr>
        <w:t>абочая тетрадь «Основы светской этики» курса «Основы религиозных культур и светской этики» Е. А. П</w:t>
      </w:r>
      <w:r w:rsidRPr="00314536">
        <w:rPr>
          <w:rFonts w:ascii="Times New Roman" w:hAnsi="Times New Roman"/>
          <w:b/>
          <w:sz w:val="28"/>
          <w:szCs w:val="28"/>
        </w:rPr>
        <w:t>о</w:t>
      </w:r>
      <w:r w:rsidRPr="00314536">
        <w:rPr>
          <w:rFonts w:ascii="Times New Roman" w:hAnsi="Times New Roman"/>
          <w:sz w:val="28"/>
          <w:szCs w:val="28"/>
        </w:rPr>
        <w:t xml:space="preserve">левой в 2013 г. </w:t>
      </w:r>
      <w:r>
        <w:rPr>
          <w:rFonts w:ascii="Times New Roman" w:hAnsi="Times New Roman"/>
          <w:sz w:val="28"/>
          <w:szCs w:val="28"/>
        </w:rPr>
        <w:t xml:space="preserve">получила </w:t>
      </w:r>
      <w:r w:rsidRPr="00314536">
        <w:rPr>
          <w:rFonts w:ascii="Times New Roman" w:hAnsi="Times New Roman"/>
          <w:sz w:val="28"/>
          <w:szCs w:val="28"/>
        </w:rPr>
        <w:t>2-е место  на Всероссийском конкурсе на лучшую методическую разработку в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4536">
        <w:rPr>
          <w:rFonts w:ascii="Times New Roman" w:hAnsi="Times New Roman"/>
          <w:sz w:val="28"/>
          <w:szCs w:val="28"/>
        </w:rPr>
        <w:t>духовно-нравственного воспитания в начальной школе</w:t>
      </w:r>
      <w:r>
        <w:rPr>
          <w:rFonts w:ascii="Times New Roman" w:hAnsi="Times New Roman"/>
          <w:sz w:val="28"/>
          <w:szCs w:val="28"/>
        </w:rPr>
        <w:t>.</w:t>
      </w:r>
    </w:p>
    <w:p w:rsidR="00391B3F" w:rsidRDefault="0087254C" w:rsidP="008725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254C">
        <w:rPr>
          <w:rFonts w:ascii="Times New Roman" w:hAnsi="Times New Roman"/>
          <w:sz w:val="28"/>
          <w:szCs w:val="28"/>
        </w:rPr>
        <w:t xml:space="preserve">Специально для томский школ подготовлено учебно-методическое пособие в помощь учителю </w:t>
      </w:r>
      <w:r w:rsidR="00391B3F" w:rsidRPr="0087254C">
        <w:rPr>
          <w:rFonts w:ascii="Times New Roman" w:hAnsi="Times New Roman"/>
          <w:sz w:val="28"/>
          <w:szCs w:val="28"/>
        </w:rPr>
        <w:t>«Томск: история и современность»</w:t>
      </w:r>
      <w:r w:rsidRPr="0087254C">
        <w:rPr>
          <w:rFonts w:ascii="Times New Roman" w:hAnsi="Times New Roman"/>
          <w:sz w:val="28"/>
          <w:szCs w:val="28"/>
        </w:rPr>
        <w:t>.</w:t>
      </w:r>
      <w:r w:rsidR="00391B3F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2C4D5B" w:rsidRPr="002C4D5B" w:rsidRDefault="002C4D5B" w:rsidP="002C4D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D5B">
        <w:rPr>
          <w:rFonts w:ascii="Times New Roman" w:hAnsi="Times New Roman"/>
          <w:sz w:val="28"/>
          <w:szCs w:val="28"/>
        </w:rPr>
        <w:t>Среди наших самых удачных образовательных проектов - деятельность Центра физико-математического и естественнонаучного образования. За два с половиной года существования Центра было проведено более 80 мероприятий для учителей и учащихся. Это физико-математические школы и сборы, конференции, олимпиады, научно-популярные лекции, конкурсы и мастер-классы. Очень популярны курсы робототехники, воспитанники которых представляли свои модели на 9 общероссийских и региональных выставках.</w:t>
      </w:r>
    </w:p>
    <w:p w:rsidR="002C4D5B" w:rsidRPr="002C4D5B" w:rsidRDefault="002C4D5B" w:rsidP="002C4D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D5B">
        <w:rPr>
          <w:rFonts w:ascii="Times New Roman" w:hAnsi="Times New Roman"/>
          <w:sz w:val="28"/>
          <w:szCs w:val="28"/>
        </w:rPr>
        <w:t>Деятельность Центра оказывает самое позитивное воздействие на качество физико-математического образования в области. За три года из числа воспитанников нашего более 40 стали победителями и призёрами олимпиад и конкурсов различного уровня, в том числе федерального и международного.</w:t>
      </w:r>
    </w:p>
    <w:p w:rsidR="002C4D5B" w:rsidRPr="002C4D5B" w:rsidRDefault="002C4D5B" w:rsidP="002C4D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D5B">
        <w:rPr>
          <w:rFonts w:ascii="Times New Roman" w:hAnsi="Times New Roman"/>
          <w:sz w:val="28"/>
          <w:szCs w:val="28"/>
        </w:rPr>
        <w:t xml:space="preserve">Через курсы повышения квалификации в Центре прошли  более 300 учителей Томской, Кемеровской областей, Красноярского края, республики  Казахстан. В Центре ведется работа по созданию инновационных комплектов приборов для демонстрационных и исследовательских опытов по физике; создаются обучающие учебно-методические комплексы, в том числе электронные образовательные ресурсы. </w:t>
      </w:r>
    </w:p>
    <w:p w:rsidR="002C4D5B" w:rsidRDefault="002C4D5B" w:rsidP="002C4D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D5B">
        <w:rPr>
          <w:rFonts w:ascii="Times New Roman" w:hAnsi="Times New Roman"/>
          <w:sz w:val="28"/>
          <w:szCs w:val="28"/>
        </w:rPr>
        <w:t xml:space="preserve">За короткий промежуток времени сложилась уникальная образовательная система, в работе которой принимают участие мастера-педагоги, олимпиадные тренеры международного уровня. </w:t>
      </w:r>
    </w:p>
    <w:p w:rsidR="001058C5" w:rsidRPr="00D56C98" w:rsidRDefault="002C4D5B" w:rsidP="001058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1058C5" w:rsidRPr="00D56C98">
        <w:rPr>
          <w:rFonts w:ascii="Times New Roman" w:hAnsi="Times New Roman"/>
          <w:sz w:val="28"/>
          <w:szCs w:val="28"/>
        </w:rPr>
        <w:t xml:space="preserve">соответствии с договором о ресурсном взаимодействии между ТГПУ и </w:t>
      </w:r>
      <w:r w:rsidR="001058C5">
        <w:rPr>
          <w:rFonts w:ascii="Times New Roman" w:hAnsi="Times New Roman"/>
          <w:sz w:val="28"/>
          <w:szCs w:val="28"/>
        </w:rPr>
        <w:t xml:space="preserve">школой </w:t>
      </w:r>
      <w:r w:rsidR="001058C5" w:rsidRPr="00D56C98">
        <w:rPr>
          <w:rFonts w:ascii="Times New Roman" w:hAnsi="Times New Roman"/>
          <w:sz w:val="28"/>
          <w:szCs w:val="28"/>
        </w:rPr>
        <w:t xml:space="preserve">№ 14 с 2011 г. </w:t>
      </w:r>
      <w:r w:rsidR="00F54F8B">
        <w:rPr>
          <w:rFonts w:ascii="Times New Roman" w:hAnsi="Times New Roman"/>
          <w:sz w:val="28"/>
          <w:szCs w:val="28"/>
        </w:rPr>
        <w:t xml:space="preserve">работает </w:t>
      </w:r>
      <w:r>
        <w:rPr>
          <w:rFonts w:ascii="Times New Roman" w:hAnsi="Times New Roman"/>
          <w:sz w:val="28"/>
          <w:szCs w:val="28"/>
        </w:rPr>
        <w:t>г</w:t>
      </w:r>
      <w:r w:rsidR="001058C5" w:rsidRPr="002C4D5B">
        <w:rPr>
          <w:rFonts w:ascii="Times New Roman" w:hAnsi="Times New Roman"/>
          <w:sz w:val="28"/>
          <w:szCs w:val="28"/>
        </w:rPr>
        <w:t>уманитарный класс</w:t>
      </w:r>
      <w:r w:rsidR="001058C5" w:rsidRPr="001058C5">
        <w:rPr>
          <w:rFonts w:ascii="Times New Roman" w:hAnsi="Times New Roman"/>
          <w:b/>
          <w:sz w:val="28"/>
          <w:szCs w:val="28"/>
        </w:rPr>
        <w:t>,</w:t>
      </w:r>
      <w:r w:rsidR="001058C5" w:rsidRPr="00D56C98">
        <w:rPr>
          <w:rFonts w:ascii="Times New Roman" w:hAnsi="Times New Roman"/>
          <w:sz w:val="28"/>
          <w:szCs w:val="28"/>
        </w:rPr>
        <w:t xml:space="preserve"> </w:t>
      </w:r>
      <w:r w:rsidR="001058C5">
        <w:rPr>
          <w:rFonts w:ascii="Times New Roman" w:hAnsi="Times New Roman"/>
          <w:sz w:val="28"/>
          <w:szCs w:val="28"/>
        </w:rPr>
        <w:t xml:space="preserve">обучение </w:t>
      </w:r>
      <w:r w:rsidR="001058C5" w:rsidRPr="00D56C98">
        <w:rPr>
          <w:rFonts w:ascii="Times New Roman" w:hAnsi="Times New Roman"/>
          <w:sz w:val="28"/>
          <w:szCs w:val="28"/>
        </w:rPr>
        <w:t>в котором осуществля</w:t>
      </w:r>
      <w:r>
        <w:rPr>
          <w:rFonts w:ascii="Times New Roman" w:hAnsi="Times New Roman"/>
          <w:sz w:val="28"/>
          <w:szCs w:val="28"/>
        </w:rPr>
        <w:t xml:space="preserve">ется вузовскими преподавателями. </w:t>
      </w:r>
      <w:r w:rsidR="001058C5">
        <w:rPr>
          <w:rFonts w:ascii="Times New Roman" w:hAnsi="Times New Roman"/>
          <w:sz w:val="28"/>
          <w:szCs w:val="28"/>
        </w:rPr>
        <w:t>В этой же школе</w:t>
      </w:r>
      <w:r w:rsidR="001058C5" w:rsidRPr="00D56C98">
        <w:rPr>
          <w:rFonts w:ascii="Times New Roman" w:hAnsi="Times New Roman"/>
          <w:sz w:val="28"/>
          <w:szCs w:val="28"/>
        </w:rPr>
        <w:t xml:space="preserve"> как экспе</w:t>
      </w:r>
      <w:r w:rsidR="001058C5">
        <w:rPr>
          <w:rFonts w:ascii="Times New Roman" w:hAnsi="Times New Roman"/>
          <w:sz w:val="28"/>
          <w:szCs w:val="28"/>
        </w:rPr>
        <w:t xml:space="preserve">риментальной площадке ИФФ ТГПУ на протяжении двух лет </w:t>
      </w:r>
      <w:r w:rsidR="001058C5" w:rsidRPr="00D56C98">
        <w:rPr>
          <w:rFonts w:ascii="Times New Roman" w:hAnsi="Times New Roman"/>
          <w:sz w:val="28"/>
          <w:szCs w:val="28"/>
        </w:rPr>
        <w:t xml:space="preserve">отрабатывается система деятельности в условиях </w:t>
      </w:r>
      <w:r w:rsidR="001058C5" w:rsidRPr="002C4D5B">
        <w:rPr>
          <w:rFonts w:ascii="Times New Roman" w:hAnsi="Times New Roman"/>
          <w:sz w:val="28"/>
          <w:szCs w:val="28"/>
        </w:rPr>
        <w:t xml:space="preserve">инклюзивного образования. </w:t>
      </w:r>
      <w:r w:rsidR="007A3FF4" w:rsidRPr="002C4D5B">
        <w:rPr>
          <w:rFonts w:ascii="Times New Roman" w:hAnsi="Times New Roman"/>
          <w:sz w:val="28"/>
          <w:szCs w:val="28"/>
        </w:rPr>
        <w:t>С  2011 г. в ТГПУ ежегодно организуется Лингвистическая школа</w:t>
      </w:r>
      <w:r w:rsidR="007A3FF4" w:rsidRPr="006C5BC2">
        <w:rPr>
          <w:rFonts w:ascii="Times New Roman" w:hAnsi="Times New Roman"/>
          <w:sz w:val="28"/>
          <w:szCs w:val="28"/>
        </w:rPr>
        <w:t xml:space="preserve"> для одаренных учащихся 9-11 классов по подготовке к городс</w:t>
      </w:r>
      <w:r w:rsidR="007A3FF4">
        <w:rPr>
          <w:rFonts w:ascii="Times New Roman" w:hAnsi="Times New Roman"/>
          <w:sz w:val="28"/>
          <w:szCs w:val="28"/>
        </w:rPr>
        <w:t>кой олимпиаде по русскому языку.</w:t>
      </w:r>
    </w:p>
    <w:p w:rsidR="001058C5" w:rsidRPr="00721C9A" w:rsidRDefault="001058C5" w:rsidP="001058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56C98">
        <w:rPr>
          <w:rFonts w:ascii="Times New Roman" w:hAnsi="Times New Roman"/>
          <w:sz w:val="28"/>
          <w:szCs w:val="28"/>
        </w:rPr>
        <w:t xml:space="preserve">реподаватели </w:t>
      </w:r>
      <w:r>
        <w:rPr>
          <w:rFonts w:ascii="Times New Roman" w:hAnsi="Times New Roman"/>
          <w:sz w:val="28"/>
          <w:szCs w:val="28"/>
        </w:rPr>
        <w:t xml:space="preserve">ТГПУ </w:t>
      </w:r>
      <w:r w:rsidRPr="00D56C98">
        <w:rPr>
          <w:rFonts w:ascii="Times New Roman" w:hAnsi="Times New Roman"/>
          <w:sz w:val="28"/>
          <w:szCs w:val="28"/>
        </w:rPr>
        <w:t xml:space="preserve">совместно с Информационно-методическим центром департамента общего образования г. Томска ежегодно принимают  участие </w:t>
      </w:r>
      <w:r w:rsidRPr="002C4D5B">
        <w:rPr>
          <w:rFonts w:ascii="Times New Roman" w:hAnsi="Times New Roman"/>
          <w:sz w:val="28"/>
          <w:szCs w:val="28"/>
        </w:rPr>
        <w:t>в организации и проведении Всероссийских предметных олимпиад</w:t>
      </w:r>
      <w:r w:rsidRPr="00D56C98">
        <w:rPr>
          <w:rFonts w:ascii="Times New Roman" w:hAnsi="Times New Roman"/>
          <w:sz w:val="28"/>
          <w:szCs w:val="28"/>
        </w:rPr>
        <w:t xml:space="preserve"> для одаренных детей по </w:t>
      </w:r>
      <w:r>
        <w:rPr>
          <w:rFonts w:ascii="Times New Roman" w:hAnsi="Times New Roman"/>
          <w:sz w:val="28"/>
          <w:szCs w:val="28"/>
        </w:rPr>
        <w:t xml:space="preserve">ряду предметов. </w:t>
      </w:r>
    </w:p>
    <w:p w:rsidR="00FE5274" w:rsidRPr="006F4B8B" w:rsidRDefault="007E5BC7" w:rsidP="007E5B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Томский Педагогический университет реализует </w:t>
      </w:r>
      <w:r w:rsidRPr="002C4D5B">
        <w:rPr>
          <w:rFonts w:ascii="Times New Roman" w:hAnsi="Times New Roman"/>
          <w:sz w:val="28"/>
          <w:szCs w:val="28"/>
        </w:rPr>
        <w:t>программу, направленную на повышение престижа педагогического труда.</w:t>
      </w:r>
      <w:r>
        <w:rPr>
          <w:rFonts w:ascii="Times New Roman" w:hAnsi="Times New Roman"/>
          <w:sz w:val="28"/>
          <w:szCs w:val="28"/>
        </w:rPr>
        <w:t xml:space="preserve">  В этом году пройдут </w:t>
      </w:r>
      <w:proofErr w:type="gramStart"/>
      <w:r w:rsidR="00FE5274" w:rsidRPr="006F4B8B">
        <w:rPr>
          <w:rFonts w:ascii="Times New Roman" w:hAnsi="Times New Roman"/>
          <w:sz w:val="28"/>
          <w:szCs w:val="28"/>
        </w:rPr>
        <w:t>очередные</w:t>
      </w:r>
      <w:proofErr w:type="gramEnd"/>
      <w:r w:rsidR="00FE5274" w:rsidRPr="006F4B8B">
        <w:rPr>
          <w:rFonts w:ascii="Times New Roman" w:hAnsi="Times New Roman"/>
          <w:sz w:val="28"/>
          <w:szCs w:val="28"/>
        </w:rPr>
        <w:t xml:space="preserve">: </w:t>
      </w:r>
      <w:r w:rsidR="00FE5274" w:rsidRPr="006F4B8B">
        <w:rPr>
          <w:rFonts w:ascii="Times New Roman" w:hAnsi="Times New Roman"/>
          <w:bCs/>
          <w:sz w:val="28"/>
          <w:szCs w:val="28"/>
        </w:rPr>
        <w:t>5-й</w:t>
      </w:r>
      <w:r w:rsidR="00FE5274" w:rsidRPr="006F4B8B">
        <w:rPr>
          <w:rFonts w:ascii="Times New Roman" w:hAnsi="Times New Roman"/>
          <w:b/>
          <w:sz w:val="28"/>
          <w:szCs w:val="28"/>
        </w:rPr>
        <w:t xml:space="preserve"> </w:t>
      </w:r>
      <w:r w:rsidR="00FE5274" w:rsidRPr="006F4B8B">
        <w:rPr>
          <w:rStyle w:val="a8"/>
          <w:rFonts w:ascii="Times New Roman" w:hAnsi="Times New Roman"/>
          <w:b w:val="0"/>
          <w:sz w:val="28"/>
          <w:szCs w:val="28"/>
        </w:rPr>
        <w:t xml:space="preserve">Областной литературный конкурс школьников «Педагогическая поэма», </w:t>
      </w:r>
      <w:r w:rsidR="00FE5274" w:rsidRPr="006F4B8B">
        <w:rPr>
          <w:rStyle w:val="a8"/>
          <w:rFonts w:ascii="Times New Roman" w:hAnsi="Times New Roman"/>
          <w:b w:val="0"/>
          <w:bCs w:val="0"/>
          <w:sz w:val="28"/>
          <w:szCs w:val="28"/>
        </w:rPr>
        <w:t xml:space="preserve">4-я </w:t>
      </w:r>
      <w:r w:rsidR="00FE5274" w:rsidRPr="006F4B8B">
        <w:rPr>
          <w:rStyle w:val="a8"/>
          <w:rFonts w:ascii="Times New Roman" w:hAnsi="Times New Roman"/>
          <w:b w:val="0"/>
          <w:sz w:val="28"/>
          <w:szCs w:val="28"/>
        </w:rPr>
        <w:t xml:space="preserve">Областная олимпиада школьников по педагогике, 4-й областной конкурс-конференция научно-исследовательских работ для младших школьников «Твори! Исследуй! Пробуй». </w:t>
      </w:r>
      <w:r w:rsidRPr="006F4B8B">
        <w:rPr>
          <w:rStyle w:val="a8"/>
          <w:rFonts w:ascii="Times New Roman" w:hAnsi="Times New Roman"/>
          <w:b w:val="0"/>
          <w:sz w:val="28"/>
          <w:szCs w:val="28"/>
        </w:rPr>
        <w:t>Сотни школьников</w:t>
      </w:r>
      <w:r w:rsidRPr="006F4B8B">
        <w:rPr>
          <w:rStyle w:val="a8"/>
          <w:rFonts w:ascii="Times New Roman" w:hAnsi="Times New Roman"/>
          <w:sz w:val="28"/>
          <w:szCs w:val="28"/>
        </w:rPr>
        <w:t xml:space="preserve"> </w:t>
      </w:r>
      <w:r w:rsidRPr="006F4B8B">
        <w:rPr>
          <w:rFonts w:ascii="Times New Roman" w:hAnsi="Times New Roman"/>
          <w:sz w:val="28"/>
          <w:szCs w:val="28"/>
        </w:rPr>
        <w:t xml:space="preserve">образовательных учреждений Томской области принимают участие в этих </w:t>
      </w:r>
      <w:proofErr w:type="spellStart"/>
      <w:r w:rsidR="00F06430"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 w:rsidR="00F06430">
        <w:rPr>
          <w:rFonts w:ascii="Times New Roman" w:hAnsi="Times New Roman"/>
          <w:sz w:val="28"/>
          <w:szCs w:val="28"/>
        </w:rPr>
        <w:t xml:space="preserve"> </w:t>
      </w:r>
      <w:r w:rsidRPr="006F4B8B">
        <w:rPr>
          <w:rFonts w:ascii="Times New Roman" w:hAnsi="Times New Roman"/>
          <w:sz w:val="28"/>
          <w:szCs w:val="28"/>
        </w:rPr>
        <w:t>мероприятиях.</w:t>
      </w:r>
    </w:p>
    <w:p w:rsidR="00C20B24" w:rsidRPr="006F4B8B" w:rsidRDefault="00C20B24" w:rsidP="00C20B2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C4D5B">
        <w:rPr>
          <w:rFonts w:ascii="Times New Roman" w:hAnsi="Times New Roman"/>
          <w:bCs/>
          <w:sz w:val="28"/>
          <w:szCs w:val="28"/>
        </w:rPr>
        <w:t>Для детей дошкольного возраста</w:t>
      </w:r>
      <w:r w:rsidRPr="006F4B8B">
        <w:rPr>
          <w:rFonts w:ascii="Times New Roman" w:hAnsi="Times New Roman"/>
          <w:bCs/>
          <w:sz w:val="28"/>
          <w:szCs w:val="28"/>
        </w:rPr>
        <w:t xml:space="preserve"> в ТГПУ созданы и успешно работают </w:t>
      </w:r>
      <w:r w:rsidRPr="006F4B8B">
        <w:rPr>
          <w:rFonts w:ascii="Times New Roman" w:hAnsi="Times New Roman"/>
          <w:sz w:val="28"/>
          <w:szCs w:val="28"/>
        </w:rPr>
        <w:t xml:space="preserve">Центр </w:t>
      </w:r>
      <w:proofErr w:type="spellStart"/>
      <w:r w:rsidRPr="006F4B8B">
        <w:rPr>
          <w:rFonts w:ascii="Times New Roman" w:hAnsi="Times New Roman"/>
          <w:sz w:val="28"/>
          <w:szCs w:val="28"/>
        </w:rPr>
        <w:t>предшкольного</w:t>
      </w:r>
      <w:proofErr w:type="spellEnd"/>
      <w:r w:rsidRPr="006F4B8B">
        <w:rPr>
          <w:rFonts w:ascii="Times New Roman" w:hAnsi="Times New Roman"/>
          <w:sz w:val="28"/>
          <w:szCs w:val="28"/>
        </w:rPr>
        <w:t xml:space="preserve"> образования «</w:t>
      </w:r>
      <w:proofErr w:type="spellStart"/>
      <w:r w:rsidRPr="006F4B8B">
        <w:rPr>
          <w:rFonts w:ascii="Times New Roman" w:hAnsi="Times New Roman"/>
          <w:sz w:val="28"/>
          <w:szCs w:val="28"/>
        </w:rPr>
        <w:t>Развивайка</w:t>
      </w:r>
      <w:proofErr w:type="spellEnd"/>
      <w:r w:rsidRPr="006F4B8B">
        <w:rPr>
          <w:rFonts w:ascii="Times New Roman" w:hAnsi="Times New Roman"/>
          <w:sz w:val="28"/>
          <w:szCs w:val="28"/>
        </w:rPr>
        <w:t>» и Детский центр ТГПУ.</w:t>
      </w:r>
    </w:p>
    <w:p w:rsidR="001058C5" w:rsidRPr="006F4B8B" w:rsidRDefault="001058C5" w:rsidP="001058C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4B8B">
        <w:rPr>
          <w:rFonts w:ascii="Times New Roman" w:hAnsi="Times New Roman"/>
          <w:sz w:val="28"/>
          <w:szCs w:val="28"/>
        </w:rPr>
        <w:t xml:space="preserve">С </w:t>
      </w:r>
      <w:r w:rsidRPr="006F4B8B">
        <w:rPr>
          <w:rFonts w:ascii="Times New Roman" w:hAnsi="Times New Roman"/>
          <w:bCs/>
          <w:sz w:val="28"/>
          <w:szCs w:val="28"/>
        </w:rPr>
        <w:t xml:space="preserve">2006 года ТГПУ совместно с Управлением по делам молодежи, физической культуре и спорту администрации г. Томска реализует </w:t>
      </w:r>
      <w:r w:rsidRPr="002C4D5B">
        <w:rPr>
          <w:rFonts w:ascii="Times New Roman" w:hAnsi="Times New Roman"/>
          <w:bCs/>
          <w:sz w:val="28"/>
          <w:szCs w:val="28"/>
        </w:rPr>
        <w:t>Программу «Городское лето».</w:t>
      </w:r>
      <w:r w:rsidRPr="006F4B8B">
        <w:rPr>
          <w:rFonts w:ascii="Times New Roman" w:hAnsi="Times New Roman"/>
          <w:bCs/>
          <w:sz w:val="28"/>
          <w:szCs w:val="28"/>
        </w:rPr>
        <w:t xml:space="preserve"> Ежегодно в организации досуговой деятельности детей во дворах задействованы от 32 до 68 студентов. В этом году программой в 8 недель на 30-40 дворовых площадках Томска было охвачено около 1100 детей. </w:t>
      </w:r>
    </w:p>
    <w:p w:rsidR="004B026C" w:rsidRPr="00F06430" w:rsidRDefault="00C20B24" w:rsidP="00F064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430">
        <w:rPr>
          <w:rFonts w:ascii="Times New Roman" w:hAnsi="Times New Roman"/>
          <w:sz w:val="28"/>
          <w:szCs w:val="28"/>
        </w:rPr>
        <w:t xml:space="preserve">Интересным как с точки зрения воспитания школьников, так и с точки зрения воспитательной работы со студентами ТГПУ являются традиционные </w:t>
      </w:r>
      <w:r w:rsidRPr="002C4D5B">
        <w:rPr>
          <w:rFonts w:ascii="Times New Roman" w:hAnsi="Times New Roman"/>
          <w:sz w:val="28"/>
          <w:szCs w:val="28"/>
        </w:rPr>
        <w:lastRenderedPageBreak/>
        <w:t>мероприятия, которые организуются и проводятся силами наших студентов.</w:t>
      </w:r>
      <w:r w:rsidRPr="00F06430">
        <w:rPr>
          <w:rFonts w:ascii="Times New Roman" w:hAnsi="Times New Roman"/>
          <w:sz w:val="28"/>
          <w:szCs w:val="28"/>
        </w:rPr>
        <w:t xml:space="preserve"> Среди них наиболее известны </w:t>
      </w:r>
      <w:r w:rsidR="005027C3" w:rsidRPr="00F06430">
        <w:rPr>
          <w:rFonts w:ascii="Times New Roman" w:hAnsi="Times New Roman"/>
          <w:sz w:val="28"/>
          <w:szCs w:val="28"/>
        </w:rPr>
        <w:t>Серия инте</w:t>
      </w:r>
      <w:r w:rsidRPr="00F06430">
        <w:rPr>
          <w:rFonts w:ascii="Times New Roman" w:hAnsi="Times New Roman"/>
          <w:sz w:val="28"/>
          <w:szCs w:val="28"/>
        </w:rPr>
        <w:t xml:space="preserve">ллектуальных игр для школьников, </w:t>
      </w:r>
      <w:r w:rsidR="006C5BC2" w:rsidRPr="00F06430">
        <w:rPr>
          <w:rFonts w:ascii="Times New Roman" w:hAnsi="Times New Roman"/>
          <w:sz w:val="28"/>
          <w:szCs w:val="28"/>
        </w:rPr>
        <w:t>проведение исторической кругосветки «Знай своих героев»</w:t>
      </w:r>
      <w:r w:rsidR="006C5BC2">
        <w:rPr>
          <w:rFonts w:ascii="Times New Roman" w:hAnsi="Times New Roman"/>
          <w:sz w:val="28"/>
          <w:szCs w:val="28"/>
        </w:rPr>
        <w:t>,</w:t>
      </w:r>
      <w:r w:rsidR="006C5BC2" w:rsidRPr="00F06430">
        <w:rPr>
          <w:rFonts w:ascii="Times New Roman" w:hAnsi="Times New Roman"/>
          <w:sz w:val="28"/>
          <w:szCs w:val="28"/>
        </w:rPr>
        <w:t xml:space="preserve"> </w:t>
      </w:r>
      <w:r w:rsidR="005027C3" w:rsidRPr="00F06430">
        <w:rPr>
          <w:rFonts w:ascii="Times New Roman" w:hAnsi="Times New Roman"/>
          <w:sz w:val="28"/>
          <w:szCs w:val="28"/>
        </w:rPr>
        <w:t>Городской школьный турнир «Что? Где? Когда?»</w:t>
      </w:r>
      <w:r w:rsidRPr="00F06430">
        <w:rPr>
          <w:rFonts w:ascii="Times New Roman" w:hAnsi="Times New Roman"/>
          <w:sz w:val="28"/>
          <w:szCs w:val="28"/>
        </w:rPr>
        <w:t xml:space="preserve">, </w:t>
      </w:r>
      <w:r w:rsidR="005027C3" w:rsidRPr="00F06430">
        <w:rPr>
          <w:rFonts w:ascii="Times New Roman" w:hAnsi="Times New Roman"/>
          <w:sz w:val="28"/>
          <w:szCs w:val="28"/>
        </w:rPr>
        <w:t>Шахматный турнир</w:t>
      </w:r>
      <w:r w:rsidRPr="00F06430">
        <w:rPr>
          <w:rFonts w:ascii="Times New Roman" w:hAnsi="Times New Roman"/>
          <w:sz w:val="28"/>
          <w:szCs w:val="28"/>
        </w:rPr>
        <w:t xml:space="preserve">, </w:t>
      </w:r>
      <w:r w:rsidR="005027C3" w:rsidRPr="00F06430">
        <w:rPr>
          <w:rFonts w:ascii="Times New Roman" w:hAnsi="Times New Roman"/>
          <w:sz w:val="28"/>
          <w:szCs w:val="28"/>
        </w:rPr>
        <w:t>школьн</w:t>
      </w:r>
      <w:r w:rsidR="00F06430">
        <w:rPr>
          <w:rFonts w:ascii="Times New Roman" w:hAnsi="Times New Roman"/>
          <w:sz w:val="28"/>
          <w:szCs w:val="28"/>
        </w:rPr>
        <w:t>ый</w:t>
      </w:r>
      <w:r w:rsidR="005027C3" w:rsidRPr="00F06430">
        <w:rPr>
          <w:rFonts w:ascii="Times New Roman" w:hAnsi="Times New Roman"/>
          <w:sz w:val="28"/>
          <w:szCs w:val="28"/>
        </w:rPr>
        <w:t xml:space="preserve"> этап по строительству снежных хижин</w:t>
      </w:r>
      <w:r w:rsidRPr="00F06430">
        <w:rPr>
          <w:rFonts w:ascii="Times New Roman" w:hAnsi="Times New Roman"/>
          <w:sz w:val="28"/>
          <w:szCs w:val="28"/>
        </w:rPr>
        <w:t xml:space="preserve"> «Золотая Игла»</w:t>
      </w:r>
      <w:r w:rsidR="008A09A5" w:rsidRPr="00F06430">
        <w:rPr>
          <w:rFonts w:ascii="Times New Roman" w:hAnsi="Times New Roman"/>
          <w:sz w:val="28"/>
          <w:szCs w:val="28"/>
        </w:rPr>
        <w:t>, конкурс</w:t>
      </w:r>
      <w:r w:rsidR="004B026C" w:rsidRPr="00F06430">
        <w:rPr>
          <w:rFonts w:ascii="Times New Roman" w:hAnsi="Times New Roman"/>
          <w:sz w:val="28"/>
          <w:szCs w:val="28"/>
        </w:rPr>
        <w:t xml:space="preserve"> социальных видеопроектов, </w:t>
      </w:r>
      <w:r w:rsidR="00F06430">
        <w:rPr>
          <w:rFonts w:ascii="Times New Roman" w:hAnsi="Times New Roman"/>
          <w:sz w:val="28"/>
          <w:szCs w:val="28"/>
        </w:rPr>
        <w:t>в</w:t>
      </w:r>
      <w:r w:rsidR="004B026C" w:rsidRPr="00F06430">
        <w:rPr>
          <w:rFonts w:ascii="Times New Roman" w:hAnsi="Times New Roman"/>
          <w:sz w:val="28"/>
          <w:szCs w:val="28"/>
        </w:rPr>
        <w:t xml:space="preserve">ыставка видео и </w:t>
      </w:r>
      <w:proofErr w:type="gramStart"/>
      <w:r w:rsidR="004B026C" w:rsidRPr="00F06430">
        <w:rPr>
          <w:rFonts w:ascii="Times New Roman" w:hAnsi="Times New Roman"/>
          <w:sz w:val="28"/>
          <w:szCs w:val="28"/>
        </w:rPr>
        <w:t>фото материалов</w:t>
      </w:r>
      <w:proofErr w:type="gramEnd"/>
      <w:r w:rsidR="004B026C" w:rsidRPr="00F06430">
        <w:rPr>
          <w:rFonts w:ascii="Times New Roman" w:hAnsi="Times New Roman"/>
          <w:sz w:val="28"/>
          <w:szCs w:val="28"/>
        </w:rPr>
        <w:t>, рисунков и плакатов, направленная на осознание  вреда  употребления наркотиков</w:t>
      </w:r>
      <w:r w:rsidR="006C5BC2">
        <w:rPr>
          <w:rFonts w:ascii="Times New Roman" w:hAnsi="Times New Roman"/>
          <w:sz w:val="28"/>
          <w:szCs w:val="28"/>
        </w:rPr>
        <w:t xml:space="preserve">, </w:t>
      </w:r>
      <w:r w:rsidR="004B026C" w:rsidRPr="00F06430">
        <w:rPr>
          <w:rFonts w:ascii="Times New Roman" w:hAnsi="Times New Roman"/>
          <w:sz w:val="28"/>
          <w:szCs w:val="28"/>
        </w:rPr>
        <w:t xml:space="preserve">  Городской турнир для школьников на развитие творческого потенциала и  </w:t>
      </w:r>
      <w:proofErr w:type="spellStart"/>
      <w:r w:rsidR="004B026C" w:rsidRPr="00F06430">
        <w:rPr>
          <w:rFonts w:ascii="Times New Roman" w:hAnsi="Times New Roman"/>
          <w:sz w:val="28"/>
          <w:szCs w:val="28"/>
        </w:rPr>
        <w:t>командообразование</w:t>
      </w:r>
      <w:proofErr w:type="spellEnd"/>
      <w:r w:rsidR="004B026C" w:rsidRPr="00F06430">
        <w:rPr>
          <w:rFonts w:ascii="Times New Roman" w:hAnsi="Times New Roman"/>
          <w:sz w:val="28"/>
          <w:szCs w:val="28"/>
        </w:rPr>
        <w:t xml:space="preserve"> «Крокодил» и многое другое.</w:t>
      </w:r>
    </w:p>
    <w:p w:rsidR="00B25B59" w:rsidRPr="00F06430" w:rsidRDefault="00B25B59" w:rsidP="00F064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430">
        <w:rPr>
          <w:rFonts w:ascii="Times New Roman" w:hAnsi="Times New Roman"/>
          <w:sz w:val="28"/>
          <w:szCs w:val="28"/>
        </w:rPr>
        <w:t>За долгие годы существования заслужил авторитет в</w:t>
      </w:r>
      <w:r w:rsidR="008A09A5" w:rsidRPr="00F06430">
        <w:rPr>
          <w:rFonts w:ascii="Times New Roman" w:hAnsi="Times New Roman"/>
          <w:sz w:val="28"/>
          <w:szCs w:val="28"/>
        </w:rPr>
        <w:t xml:space="preserve"> </w:t>
      </w:r>
      <w:r w:rsidRPr="00F06430">
        <w:rPr>
          <w:rFonts w:ascii="Times New Roman" w:hAnsi="Times New Roman"/>
          <w:sz w:val="28"/>
          <w:szCs w:val="28"/>
        </w:rPr>
        <w:t>профессиональном томско</w:t>
      </w:r>
      <w:r w:rsidR="008A09A5" w:rsidRPr="00F06430">
        <w:rPr>
          <w:rFonts w:ascii="Times New Roman" w:hAnsi="Times New Roman"/>
          <w:sz w:val="28"/>
          <w:szCs w:val="28"/>
        </w:rPr>
        <w:t>м</w:t>
      </w:r>
      <w:r w:rsidRPr="00F06430">
        <w:rPr>
          <w:rFonts w:ascii="Times New Roman" w:hAnsi="Times New Roman"/>
          <w:sz w:val="28"/>
          <w:szCs w:val="28"/>
        </w:rPr>
        <w:t xml:space="preserve"> сообществе </w:t>
      </w:r>
      <w:r w:rsidR="00C20B24" w:rsidRPr="00F06430">
        <w:rPr>
          <w:rFonts w:ascii="Times New Roman" w:hAnsi="Times New Roman"/>
          <w:sz w:val="28"/>
          <w:szCs w:val="28"/>
        </w:rPr>
        <w:t xml:space="preserve"> </w:t>
      </w:r>
      <w:r w:rsidR="00C20B24" w:rsidRPr="002C4D5B">
        <w:rPr>
          <w:rFonts w:ascii="Times New Roman" w:hAnsi="Times New Roman"/>
          <w:sz w:val="28"/>
          <w:szCs w:val="28"/>
        </w:rPr>
        <w:t>педагогический отряд «ДАНКО».</w:t>
      </w:r>
      <w:r w:rsidR="00C20B24" w:rsidRPr="00F06430">
        <w:rPr>
          <w:rFonts w:ascii="Times New Roman" w:hAnsi="Times New Roman"/>
          <w:sz w:val="28"/>
          <w:szCs w:val="28"/>
        </w:rPr>
        <w:t xml:space="preserve"> </w:t>
      </w:r>
    </w:p>
    <w:p w:rsidR="008A09A5" w:rsidRPr="00F06430" w:rsidRDefault="008A09A5" w:rsidP="00F064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430">
        <w:rPr>
          <w:rFonts w:ascii="Times New Roman" w:hAnsi="Times New Roman"/>
          <w:sz w:val="28"/>
          <w:szCs w:val="28"/>
        </w:rPr>
        <w:t>В последние годы всё</w:t>
      </w:r>
      <w:r w:rsidRPr="00F06430">
        <w:rPr>
          <w:rFonts w:ascii="Times New Roman" w:hAnsi="Times New Roman"/>
          <w:sz w:val="28"/>
          <w:szCs w:val="28"/>
        </w:rPr>
        <w:tab/>
        <w:t xml:space="preserve"> большей популярностью пользуются Бизнес </w:t>
      </w:r>
      <w:proofErr w:type="gramStart"/>
      <w:r w:rsidR="004B026C" w:rsidRPr="00F06430">
        <w:rPr>
          <w:rFonts w:ascii="Times New Roman" w:hAnsi="Times New Roman"/>
          <w:sz w:val="28"/>
          <w:szCs w:val="28"/>
        </w:rPr>
        <w:t>-</w:t>
      </w:r>
      <w:r w:rsidRPr="00F06430">
        <w:rPr>
          <w:rFonts w:ascii="Times New Roman" w:hAnsi="Times New Roman"/>
          <w:sz w:val="28"/>
          <w:szCs w:val="28"/>
        </w:rPr>
        <w:t>л</w:t>
      </w:r>
      <w:proofErr w:type="gramEnd"/>
      <w:r w:rsidRPr="00F06430">
        <w:rPr>
          <w:rFonts w:ascii="Times New Roman" w:hAnsi="Times New Roman"/>
          <w:sz w:val="28"/>
          <w:szCs w:val="28"/>
        </w:rPr>
        <w:t xml:space="preserve">агерь  по  развитию предпринимательских способностей и Конкурс бизнес-проектов среди школьников </w:t>
      </w:r>
      <w:r w:rsidR="007A3FF4">
        <w:rPr>
          <w:rFonts w:ascii="Times New Roman" w:hAnsi="Times New Roman"/>
          <w:sz w:val="28"/>
          <w:szCs w:val="28"/>
        </w:rPr>
        <w:t>(</w:t>
      </w:r>
      <w:r w:rsidRPr="00F06430">
        <w:rPr>
          <w:rFonts w:ascii="Times New Roman" w:hAnsi="Times New Roman"/>
          <w:sz w:val="28"/>
          <w:szCs w:val="28"/>
        </w:rPr>
        <w:t>«</w:t>
      </w:r>
      <w:proofErr w:type="spellStart"/>
      <w:r w:rsidRPr="00F06430">
        <w:rPr>
          <w:rFonts w:ascii="Times New Roman" w:hAnsi="Times New Roman"/>
          <w:sz w:val="28"/>
          <w:szCs w:val="28"/>
        </w:rPr>
        <w:t>Tife</w:t>
      </w:r>
      <w:proofErr w:type="spellEnd"/>
      <w:r w:rsidRPr="00F06430">
        <w:rPr>
          <w:rFonts w:ascii="Times New Roman" w:hAnsi="Times New Roman"/>
          <w:sz w:val="28"/>
          <w:szCs w:val="28"/>
        </w:rPr>
        <w:t>»</w:t>
      </w:r>
      <w:r w:rsidR="007A3FF4">
        <w:rPr>
          <w:rFonts w:ascii="Times New Roman" w:hAnsi="Times New Roman"/>
          <w:sz w:val="28"/>
          <w:szCs w:val="28"/>
        </w:rPr>
        <w:t>)</w:t>
      </w:r>
      <w:r w:rsidRPr="00F06430">
        <w:rPr>
          <w:rFonts w:ascii="Times New Roman" w:hAnsi="Times New Roman"/>
          <w:sz w:val="28"/>
          <w:szCs w:val="28"/>
        </w:rPr>
        <w:t xml:space="preserve">.  </w:t>
      </w:r>
    </w:p>
    <w:p w:rsidR="00E80805" w:rsidRPr="00F06430" w:rsidRDefault="002C4D5B" w:rsidP="00F064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D5B">
        <w:rPr>
          <w:rFonts w:ascii="Times New Roman" w:hAnsi="Times New Roman"/>
          <w:sz w:val="28"/>
          <w:szCs w:val="28"/>
        </w:rPr>
        <w:t>В нашем университете активно в</w:t>
      </w:r>
      <w:r w:rsidR="001058C5" w:rsidRPr="002C4D5B">
        <w:rPr>
          <w:rFonts w:ascii="Times New Roman" w:hAnsi="Times New Roman"/>
          <w:sz w:val="28"/>
          <w:szCs w:val="28"/>
        </w:rPr>
        <w:t>едётся р</w:t>
      </w:r>
      <w:r w:rsidR="004B026C" w:rsidRPr="002C4D5B">
        <w:rPr>
          <w:rFonts w:ascii="Times New Roman" w:hAnsi="Times New Roman"/>
          <w:sz w:val="28"/>
          <w:szCs w:val="28"/>
        </w:rPr>
        <w:t>абота с творчески одаренными детьми</w:t>
      </w:r>
      <w:r w:rsidRPr="002C4D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B026C" w:rsidRPr="00F0643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прошлом учебном году </w:t>
      </w:r>
      <w:r w:rsidR="004B026C" w:rsidRPr="00F06430">
        <w:rPr>
          <w:rFonts w:ascii="Times New Roman" w:hAnsi="Times New Roman"/>
          <w:sz w:val="28"/>
          <w:szCs w:val="28"/>
        </w:rPr>
        <w:t xml:space="preserve">был проведен </w:t>
      </w:r>
      <w:r w:rsidR="00E80805" w:rsidRPr="00F06430">
        <w:rPr>
          <w:rFonts w:ascii="Times New Roman" w:hAnsi="Times New Roman"/>
          <w:sz w:val="28"/>
          <w:szCs w:val="28"/>
        </w:rPr>
        <w:t>1 Межрегиональный детский вокальный конкурс «Золотые ступени»</w:t>
      </w:r>
      <w:r w:rsidR="004B026C" w:rsidRPr="00F06430">
        <w:rPr>
          <w:rFonts w:ascii="Times New Roman" w:hAnsi="Times New Roman"/>
          <w:sz w:val="28"/>
          <w:szCs w:val="28"/>
        </w:rPr>
        <w:t>, в котором приняли участие более 250 школьников и</w:t>
      </w:r>
      <w:r w:rsidR="00E80805" w:rsidRPr="00F06430">
        <w:rPr>
          <w:rFonts w:ascii="Times New Roman" w:hAnsi="Times New Roman"/>
          <w:sz w:val="28"/>
          <w:szCs w:val="28"/>
        </w:rPr>
        <w:t xml:space="preserve"> учащи</w:t>
      </w:r>
      <w:r w:rsidR="00314536" w:rsidRPr="00F06430">
        <w:rPr>
          <w:rFonts w:ascii="Times New Roman" w:hAnsi="Times New Roman"/>
          <w:sz w:val="28"/>
          <w:szCs w:val="28"/>
        </w:rPr>
        <w:t>х</w:t>
      </w:r>
      <w:r w:rsidR="00E80805" w:rsidRPr="00F06430">
        <w:rPr>
          <w:rFonts w:ascii="Times New Roman" w:hAnsi="Times New Roman"/>
          <w:sz w:val="28"/>
          <w:szCs w:val="28"/>
        </w:rPr>
        <w:t xml:space="preserve">ся средних специальных учебных заведений Томской области </w:t>
      </w:r>
      <w:r>
        <w:rPr>
          <w:rFonts w:ascii="Times New Roman" w:hAnsi="Times New Roman"/>
          <w:sz w:val="28"/>
          <w:szCs w:val="28"/>
        </w:rPr>
        <w:t>(</w:t>
      </w:r>
      <w:r w:rsidR="00E80805" w:rsidRPr="00F06430">
        <w:rPr>
          <w:rFonts w:ascii="Times New Roman" w:hAnsi="Times New Roman"/>
          <w:sz w:val="28"/>
          <w:szCs w:val="28"/>
        </w:rPr>
        <w:t xml:space="preserve">гг. Томск, Северск, Колпашево, пос. Тегульдет, Черная речка, Кисловка и др.), </w:t>
      </w:r>
      <w:r>
        <w:rPr>
          <w:rFonts w:ascii="Times New Roman" w:hAnsi="Times New Roman"/>
          <w:sz w:val="28"/>
          <w:szCs w:val="28"/>
        </w:rPr>
        <w:t xml:space="preserve">а также городов </w:t>
      </w:r>
      <w:r w:rsidR="00E80805" w:rsidRPr="00F06430">
        <w:rPr>
          <w:rFonts w:ascii="Times New Roman" w:hAnsi="Times New Roman"/>
          <w:sz w:val="28"/>
          <w:szCs w:val="28"/>
        </w:rPr>
        <w:t xml:space="preserve"> Кемерово, Омск, Новоалтайск, Красноярск. </w:t>
      </w:r>
      <w:r w:rsidR="00314536" w:rsidRPr="00F06430">
        <w:rPr>
          <w:rFonts w:ascii="Times New Roman" w:hAnsi="Times New Roman"/>
          <w:sz w:val="28"/>
          <w:szCs w:val="28"/>
        </w:rPr>
        <w:t xml:space="preserve">Весной 2013 года состоялся </w:t>
      </w:r>
      <w:r w:rsidR="00E80805" w:rsidRPr="00F06430">
        <w:rPr>
          <w:rFonts w:ascii="Times New Roman" w:hAnsi="Times New Roman"/>
          <w:sz w:val="28"/>
          <w:szCs w:val="28"/>
        </w:rPr>
        <w:t>VI Региональный Конкурс детского рисунка и эссе.</w:t>
      </w:r>
      <w:r>
        <w:rPr>
          <w:rFonts w:ascii="Times New Roman" w:hAnsi="Times New Roman"/>
          <w:sz w:val="28"/>
          <w:szCs w:val="28"/>
        </w:rPr>
        <w:t xml:space="preserve"> </w:t>
      </w:r>
      <w:r w:rsidR="00E80805" w:rsidRPr="00F06430">
        <w:rPr>
          <w:rFonts w:ascii="Times New Roman" w:hAnsi="Times New Roman"/>
          <w:sz w:val="28"/>
          <w:szCs w:val="28"/>
        </w:rPr>
        <w:t xml:space="preserve"> </w:t>
      </w:r>
      <w:r w:rsidR="00314536" w:rsidRPr="00F06430">
        <w:rPr>
          <w:rFonts w:ascii="Times New Roman" w:hAnsi="Times New Roman"/>
          <w:sz w:val="28"/>
          <w:szCs w:val="28"/>
        </w:rPr>
        <w:t xml:space="preserve">При ТГПУ работает </w:t>
      </w:r>
      <w:r w:rsidR="00E80805" w:rsidRPr="00F06430">
        <w:rPr>
          <w:rFonts w:ascii="Times New Roman" w:hAnsi="Times New Roman"/>
          <w:sz w:val="28"/>
          <w:szCs w:val="28"/>
        </w:rPr>
        <w:t>Центр</w:t>
      </w:r>
      <w:r w:rsidR="00314536" w:rsidRPr="00F06430">
        <w:rPr>
          <w:rFonts w:ascii="Times New Roman" w:hAnsi="Times New Roman"/>
          <w:sz w:val="28"/>
          <w:szCs w:val="28"/>
        </w:rPr>
        <w:t xml:space="preserve"> эстетического развития, в котором созданы </w:t>
      </w:r>
      <w:r w:rsidR="00E80805" w:rsidRPr="00F06430">
        <w:rPr>
          <w:rFonts w:ascii="Times New Roman" w:hAnsi="Times New Roman"/>
          <w:sz w:val="28"/>
          <w:szCs w:val="28"/>
        </w:rPr>
        <w:t>секции хореографии, изобразительного искусства, дизайна</w:t>
      </w:r>
      <w:r w:rsidR="006C5BC2">
        <w:rPr>
          <w:rFonts w:ascii="Times New Roman" w:hAnsi="Times New Roman"/>
          <w:sz w:val="28"/>
          <w:szCs w:val="28"/>
        </w:rPr>
        <w:t>.</w:t>
      </w:r>
    </w:p>
    <w:p w:rsidR="001058C5" w:rsidRPr="00F06430" w:rsidRDefault="001058C5" w:rsidP="001058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430">
        <w:rPr>
          <w:rFonts w:ascii="Times New Roman" w:hAnsi="Times New Roman"/>
          <w:sz w:val="28"/>
          <w:szCs w:val="28"/>
        </w:rPr>
        <w:t xml:space="preserve">Традиционными стали </w:t>
      </w:r>
      <w:r w:rsidRPr="00CB3FE9">
        <w:rPr>
          <w:rFonts w:ascii="Times New Roman" w:hAnsi="Times New Roman"/>
          <w:sz w:val="28"/>
          <w:szCs w:val="28"/>
        </w:rPr>
        <w:t>Областные конкурсы профессионального педагогического мастерства,</w:t>
      </w:r>
      <w:r w:rsidRPr="00F06430">
        <w:rPr>
          <w:rFonts w:ascii="Times New Roman" w:hAnsi="Times New Roman"/>
          <w:sz w:val="28"/>
          <w:szCs w:val="28"/>
        </w:rPr>
        <w:t xml:space="preserve"> которые проводит ТГПУ среди учителей иностранных языков, физики, математики, дошкольного образования и начальных классов, педагогов, работающих в сфере культуры и искусства.</w:t>
      </w:r>
    </w:p>
    <w:p w:rsidR="007279A7" w:rsidRPr="00CD06E1" w:rsidRDefault="00340E5F" w:rsidP="001058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FE9">
        <w:rPr>
          <w:rFonts w:ascii="Times New Roman" w:hAnsi="Times New Roman"/>
          <w:sz w:val="28"/>
          <w:szCs w:val="28"/>
        </w:rPr>
        <w:t>Повышение квалификации</w:t>
      </w:r>
      <w:r w:rsidR="00CB3FE9">
        <w:rPr>
          <w:rFonts w:ascii="Times New Roman" w:hAnsi="Times New Roman"/>
          <w:sz w:val="28"/>
          <w:szCs w:val="28"/>
        </w:rPr>
        <w:t xml:space="preserve">. </w:t>
      </w:r>
      <w:r w:rsidR="007A3FF4">
        <w:rPr>
          <w:rFonts w:ascii="Times New Roman" w:hAnsi="Times New Roman"/>
          <w:sz w:val="28"/>
          <w:szCs w:val="28"/>
        </w:rPr>
        <w:t xml:space="preserve">В </w:t>
      </w:r>
      <w:r w:rsidR="001058C5">
        <w:rPr>
          <w:rFonts w:ascii="Times New Roman" w:hAnsi="Times New Roman"/>
          <w:sz w:val="28"/>
          <w:szCs w:val="28"/>
        </w:rPr>
        <w:t>ТГПУ в</w:t>
      </w:r>
      <w:r w:rsidR="007279A7" w:rsidRPr="00CD06E1">
        <w:rPr>
          <w:rFonts w:ascii="Times New Roman" w:hAnsi="Times New Roman"/>
          <w:sz w:val="28"/>
          <w:szCs w:val="28"/>
        </w:rPr>
        <w:t xml:space="preserve"> настоящее время реализуются 76 программ дополнительного профессионального образования. В </w:t>
      </w:r>
      <w:r w:rsidR="00863A57">
        <w:rPr>
          <w:rFonts w:ascii="Times New Roman" w:hAnsi="Times New Roman"/>
          <w:sz w:val="28"/>
          <w:szCs w:val="28"/>
        </w:rPr>
        <w:t xml:space="preserve">минувшем </w:t>
      </w:r>
      <w:r w:rsidR="007279A7" w:rsidRPr="00CD06E1">
        <w:rPr>
          <w:rFonts w:ascii="Times New Roman" w:hAnsi="Times New Roman"/>
          <w:sz w:val="28"/>
          <w:szCs w:val="28"/>
        </w:rPr>
        <w:t xml:space="preserve">учебном году курсы повышения квалификации прошли 1599 человек и курсы </w:t>
      </w:r>
      <w:r w:rsidR="007279A7" w:rsidRPr="00CD06E1">
        <w:rPr>
          <w:rFonts w:ascii="Times New Roman" w:hAnsi="Times New Roman"/>
          <w:sz w:val="28"/>
          <w:szCs w:val="28"/>
        </w:rPr>
        <w:lastRenderedPageBreak/>
        <w:t>профессиональной переподготовки 111 человек, итого 1710 человек. Из них обучено: руководителей и специалистов (логопеды, психологи, социальные педагоги) на курсах повышения квалификации 651, на курсах профессиональной переподготовки – 62. По программам дополнительного профессионального образования прошли обучение 803 педагога системы общего образования (учителя предметники, учителя начальных классов), воспитателей ДОУ – 170 человек, педагоги дополнительного образования – 24 человека.</w:t>
      </w:r>
    </w:p>
    <w:p w:rsidR="00CB3FE9" w:rsidRDefault="00CB3FE9" w:rsidP="00CB3F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FE9">
        <w:rPr>
          <w:rFonts w:ascii="Times New Roman" w:hAnsi="Times New Roman"/>
          <w:sz w:val="28"/>
          <w:szCs w:val="28"/>
        </w:rPr>
        <w:t>К сожалению, наиболее востребованы были курсы, касающиеся не предметной подготовки, а те, итогом программы которых являлось написание проекта развития образовательного учреждения, программы реализации ФГОС.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5700" w:rsidRPr="00863A57" w:rsidRDefault="009F147F" w:rsidP="00CB3F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A57">
        <w:rPr>
          <w:rFonts w:ascii="Times New Roman" w:hAnsi="Times New Roman" w:cs="Times New Roman"/>
          <w:b/>
          <w:sz w:val="28"/>
          <w:szCs w:val="28"/>
        </w:rPr>
        <w:t>4</w:t>
      </w:r>
      <w:r w:rsidR="00CF5700" w:rsidRPr="00863A57">
        <w:rPr>
          <w:rFonts w:ascii="Times New Roman" w:hAnsi="Times New Roman" w:cs="Times New Roman"/>
          <w:b/>
          <w:sz w:val="28"/>
          <w:szCs w:val="28"/>
        </w:rPr>
        <w:t>. Наши предложения системе общего образования</w:t>
      </w:r>
    </w:p>
    <w:p w:rsidR="007A3FF4" w:rsidRDefault="007A3FF4" w:rsidP="007A3F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FF4">
        <w:rPr>
          <w:rFonts w:ascii="Times New Roman" w:hAnsi="Times New Roman" w:cs="Times New Roman"/>
          <w:sz w:val="28"/>
          <w:szCs w:val="28"/>
        </w:rPr>
        <w:t>Очевидно, что о</w:t>
      </w:r>
      <w:r w:rsidR="00405D84" w:rsidRPr="007A3FF4">
        <w:rPr>
          <w:rFonts w:ascii="Times New Roman" w:hAnsi="Times New Roman" w:cs="Times New Roman"/>
          <w:sz w:val="28"/>
          <w:szCs w:val="28"/>
        </w:rPr>
        <w:t xml:space="preserve">бщее и педагогическое образование напрямую </w:t>
      </w:r>
      <w:proofErr w:type="gramStart"/>
      <w:r w:rsidR="00405D84" w:rsidRPr="007A3FF4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="00405D84" w:rsidRPr="007A3FF4">
        <w:rPr>
          <w:rFonts w:ascii="Times New Roman" w:hAnsi="Times New Roman" w:cs="Times New Roman"/>
          <w:sz w:val="28"/>
          <w:szCs w:val="28"/>
        </w:rPr>
        <w:t xml:space="preserve">. Введение  стандарта нового поколения в школах требует перестройки содержания образования и в  педагогическом вузе. Как известно, новые </w:t>
      </w:r>
      <w:proofErr w:type="spellStart"/>
      <w:r w:rsidR="00405D84" w:rsidRPr="007A3FF4">
        <w:rPr>
          <w:rFonts w:ascii="Times New Roman" w:hAnsi="Times New Roman" w:cs="Times New Roman"/>
          <w:sz w:val="28"/>
          <w:szCs w:val="28"/>
        </w:rPr>
        <w:t>ФГОСы</w:t>
      </w:r>
      <w:proofErr w:type="spellEnd"/>
      <w:r w:rsidR="00405D84" w:rsidRPr="007A3FF4">
        <w:rPr>
          <w:rFonts w:ascii="Times New Roman" w:hAnsi="Times New Roman" w:cs="Times New Roman"/>
          <w:sz w:val="28"/>
          <w:szCs w:val="28"/>
        </w:rPr>
        <w:t xml:space="preserve"> общего образования предоставляют учителям и школе большие свободы в формировании учебных программ, наполнении их конкретным содержанием. Это означает необходимость проведения школьными учителями серьёзной работы по созданию рабочих авторских программ обучения. Педагогический вуз, как мне представляется, должен с одной стороны, оказать школе необходимую  научно-методическую помощь, а с другой стороны – согласовать со школьными стандартами свои образовательные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FF4" w:rsidRPr="007A3FF4" w:rsidRDefault="007A3FF4" w:rsidP="007A3FF4">
      <w:pPr>
        <w:spacing w:after="0" w:line="36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7A3FF4">
        <w:rPr>
          <w:rFonts w:ascii="Times New Roman" w:hAnsi="Times New Roman" w:cs="Times New Roman"/>
          <w:sz w:val="28"/>
          <w:szCs w:val="28"/>
        </w:rPr>
        <w:t xml:space="preserve">Думаю, что только совместными </w:t>
      </w:r>
      <w:proofErr w:type="gramStart"/>
      <w:r w:rsidRPr="007A3FF4">
        <w:rPr>
          <w:rFonts w:ascii="Times New Roman" w:hAnsi="Times New Roman" w:cs="Times New Roman"/>
          <w:sz w:val="28"/>
          <w:szCs w:val="28"/>
        </w:rPr>
        <w:t>усилиями</w:t>
      </w:r>
      <w:proofErr w:type="gramEnd"/>
      <w:r w:rsidRPr="007A3FF4">
        <w:rPr>
          <w:rFonts w:ascii="Times New Roman" w:hAnsi="Times New Roman" w:cs="Times New Roman"/>
          <w:sz w:val="28"/>
          <w:szCs w:val="28"/>
        </w:rPr>
        <w:t xml:space="preserve"> возможно разработать регламент организации непрерывного профессионального образования учителей Томской области с использованием научно-образовательного потенциала региона на основе </w:t>
      </w:r>
      <w:proofErr w:type="spellStart"/>
      <w:r w:rsidRPr="007A3FF4">
        <w:rPr>
          <w:rFonts w:ascii="Times New Roman" w:hAnsi="Times New Roman" w:cs="Times New Roman"/>
          <w:sz w:val="28"/>
          <w:szCs w:val="28"/>
        </w:rPr>
        <w:t>демонополизированной</w:t>
      </w:r>
      <w:proofErr w:type="spellEnd"/>
      <w:r w:rsidRPr="007A3FF4">
        <w:rPr>
          <w:rFonts w:ascii="Times New Roman" w:hAnsi="Times New Roman" w:cs="Times New Roman"/>
          <w:sz w:val="28"/>
          <w:szCs w:val="28"/>
        </w:rPr>
        <w:t xml:space="preserve"> и персонифицированной системы повышения квалификации и переподготовки кадров. </w:t>
      </w:r>
    </w:p>
    <w:p w:rsidR="007A3FF4" w:rsidRPr="00863A57" w:rsidRDefault="007A3FF4" w:rsidP="007A3F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63A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В последнее время мы успешно сотрудничаем с Департаментом общего образования Томской области в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этом </w:t>
      </w:r>
      <w:r w:rsidRPr="00863A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деле.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63A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частности мы договорились: </w:t>
      </w:r>
    </w:p>
    <w:p w:rsidR="007A3FF4" w:rsidRDefault="007A3FF4" w:rsidP="007A3F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63A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О создании на базе ТГПУ учебно-методического объединения по общему, дополнительному и педагогическому образованию для формирования и реализации механизмов эффективной системы подготовки, переподготовки и повышения квалификации работников образования, разработки и экспертизы учебно-методической документации в образовательной системе Томской области. </w:t>
      </w:r>
    </w:p>
    <w:p w:rsidR="003A2A89" w:rsidRPr="00863A57" w:rsidRDefault="003A2A89" w:rsidP="003A2A8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63A5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 О создании совместного государственно-общественного Совета по общему и педагогическому образованию с целью выработки решений по модернизации подготовки, переподготовки и повышению квалификации педагогических кадров. </w:t>
      </w:r>
    </w:p>
    <w:p w:rsidR="003A2A89" w:rsidRPr="00863A57" w:rsidRDefault="003A2A89" w:rsidP="003A2A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63A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О разработке и реализации с учетом </w:t>
      </w:r>
      <w:proofErr w:type="gramStart"/>
      <w:r w:rsidRPr="00863A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приоритетов регионального развития образовательных программ повышения квалификации</w:t>
      </w:r>
      <w:proofErr w:type="gramEnd"/>
      <w:r w:rsidRPr="00863A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переподготовки кадров для малокомплектных школ, учреждений дополнительного образования детей, организации внеурочной деятельности.</w:t>
      </w:r>
    </w:p>
    <w:p w:rsidR="003A2A89" w:rsidRPr="00863A57" w:rsidRDefault="003A2A89" w:rsidP="003A2A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63A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 совершенствовании организации целевого приёма в ТГПУ.</w:t>
      </w:r>
    </w:p>
    <w:p w:rsidR="003A2A89" w:rsidRPr="00863A57" w:rsidRDefault="003A2A89" w:rsidP="003A2A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63A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 повышении конкурентоспособности обучающихся общеобразовательных учреждений Томской области через развитие деятельности Центров дополнительного образования - структурных подразделений ТГПУ.</w:t>
      </w:r>
    </w:p>
    <w:p w:rsidR="003A2A89" w:rsidRDefault="003A2A89" w:rsidP="003A2A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63A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 создании эффективной модели системы профориентации школьников в сфере педагогического образования.</w:t>
      </w:r>
    </w:p>
    <w:p w:rsidR="00AC0602" w:rsidRPr="00863A57" w:rsidRDefault="00AC0602" w:rsidP="003A2A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Уверен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что совместными усилиями системы общего образования и ТГПУ возможно сделать томскую школу одной из лучших в России! </w:t>
      </w:r>
    </w:p>
    <w:p w:rsidR="003A2A89" w:rsidRPr="0008498A" w:rsidRDefault="003A2A89">
      <w:pPr>
        <w:rPr>
          <w:rFonts w:ascii="Times New Roman" w:hAnsi="Times New Roman" w:cs="Times New Roman"/>
          <w:sz w:val="24"/>
          <w:szCs w:val="24"/>
        </w:rPr>
      </w:pPr>
    </w:p>
    <w:p w:rsidR="00CF5700" w:rsidRPr="0008498A" w:rsidRDefault="00CF5700">
      <w:pPr>
        <w:rPr>
          <w:rFonts w:ascii="Times New Roman" w:hAnsi="Times New Roman" w:cs="Times New Roman"/>
          <w:sz w:val="24"/>
          <w:szCs w:val="24"/>
        </w:rPr>
      </w:pPr>
    </w:p>
    <w:sectPr w:rsidR="00CF5700" w:rsidRPr="00084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panose1 w:val="020B0603030804020204"/>
    <w:charset w:val="80"/>
    <w:family w:val="auto"/>
    <w:pitch w:val="variable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6F6224"/>
    <w:multiLevelType w:val="hybridMultilevel"/>
    <w:tmpl w:val="25942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27441"/>
    <w:multiLevelType w:val="hybridMultilevel"/>
    <w:tmpl w:val="E924B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B0F46"/>
    <w:multiLevelType w:val="hybridMultilevel"/>
    <w:tmpl w:val="29FAE0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6AC7683"/>
    <w:multiLevelType w:val="hybridMultilevel"/>
    <w:tmpl w:val="A92EEB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CB7549C"/>
    <w:multiLevelType w:val="hybridMultilevel"/>
    <w:tmpl w:val="7AAEE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22651"/>
    <w:multiLevelType w:val="hybridMultilevel"/>
    <w:tmpl w:val="9CEA3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773DE"/>
    <w:multiLevelType w:val="hybridMultilevel"/>
    <w:tmpl w:val="D99019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99666D3"/>
    <w:multiLevelType w:val="hybridMultilevel"/>
    <w:tmpl w:val="DC16F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1008D7"/>
    <w:multiLevelType w:val="hybridMultilevel"/>
    <w:tmpl w:val="98E2A0BA"/>
    <w:lvl w:ilvl="0" w:tplc="EF7C25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6D22518"/>
    <w:multiLevelType w:val="hybridMultilevel"/>
    <w:tmpl w:val="0B460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10"/>
  </w:num>
  <w:num w:numId="8">
    <w:abstractNumId w:val="3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1D"/>
    <w:rsid w:val="000230F3"/>
    <w:rsid w:val="00027FFA"/>
    <w:rsid w:val="00031F9B"/>
    <w:rsid w:val="00054BF0"/>
    <w:rsid w:val="000678A7"/>
    <w:rsid w:val="0008498A"/>
    <w:rsid w:val="000A0CA4"/>
    <w:rsid w:val="000A396E"/>
    <w:rsid w:val="001058C5"/>
    <w:rsid w:val="00121DCD"/>
    <w:rsid w:val="00132D9B"/>
    <w:rsid w:val="00132F26"/>
    <w:rsid w:val="00140DFE"/>
    <w:rsid w:val="00150667"/>
    <w:rsid w:val="00150C9F"/>
    <w:rsid w:val="00194B39"/>
    <w:rsid w:val="002508ED"/>
    <w:rsid w:val="002612ED"/>
    <w:rsid w:val="002A4829"/>
    <w:rsid w:val="002B53E2"/>
    <w:rsid w:val="002C41C6"/>
    <w:rsid w:val="002C4D5B"/>
    <w:rsid w:val="002D6D65"/>
    <w:rsid w:val="002E140B"/>
    <w:rsid w:val="002E56A7"/>
    <w:rsid w:val="002E7963"/>
    <w:rsid w:val="002F281D"/>
    <w:rsid w:val="00314536"/>
    <w:rsid w:val="00325B3D"/>
    <w:rsid w:val="00340E5F"/>
    <w:rsid w:val="003510B5"/>
    <w:rsid w:val="00367FFA"/>
    <w:rsid w:val="00391B3F"/>
    <w:rsid w:val="003A2A89"/>
    <w:rsid w:val="003B2E9F"/>
    <w:rsid w:val="003E0BA9"/>
    <w:rsid w:val="00405D84"/>
    <w:rsid w:val="00487398"/>
    <w:rsid w:val="004B026C"/>
    <w:rsid w:val="004C000E"/>
    <w:rsid w:val="004E4C4E"/>
    <w:rsid w:val="005027C3"/>
    <w:rsid w:val="005249A5"/>
    <w:rsid w:val="00582E3C"/>
    <w:rsid w:val="00696D1A"/>
    <w:rsid w:val="006B21DB"/>
    <w:rsid w:val="006C5BC2"/>
    <w:rsid w:val="006E34BD"/>
    <w:rsid w:val="006F4B8B"/>
    <w:rsid w:val="00721C9A"/>
    <w:rsid w:val="007279A7"/>
    <w:rsid w:val="00794574"/>
    <w:rsid w:val="007A3754"/>
    <w:rsid w:val="007A3FF4"/>
    <w:rsid w:val="007C0325"/>
    <w:rsid w:val="007E5BC7"/>
    <w:rsid w:val="007F4B48"/>
    <w:rsid w:val="007F4B97"/>
    <w:rsid w:val="00837BA5"/>
    <w:rsid w:val="00863A57"/>
    <w:rsid w:val="0087254C"/>
    <w:rsid w:val="008A09A5"/>
    <w:rsid w:val="008C0523"/>
    <w:rsid w:val="009D034C"/>
    <w:rsid w:val="009E47D5"/>
    <w:rsid w:val="009F147F"/>
    <w:rsid w:val="00A249B8"/>
    <w:rsid w:val="00A32170"/>
    <w:rsid w:val="00A55823"/>
    <w:rsid w:val="00A9534D"/>
    <w:rsid w:val="00AC0602"/>
    <w:rsid w:val="00AF23BC"/>
    <w:rsid w:val="00AF307B"/>
    <w:rsid w:val="00B0346A"/>
    <w:rsid w:val="00B25B59"/>
    <w:rsid w:val="00B42F1A"/>
    <w:rsid w:val="00B963F9"/>
    <w:rsid w:val="00C20B24"/>
    <w:rsid w:val="00C425FD"/>
    <w:rsid w:val="00C5036F"/>
    <w:rsid w:val="00C6035B"/>
    <w:rsid w:val="00C776B8"/>
    <w:rsid w:val="00CB3FE9"/>
    <w:rsid w:val="00CC022D"/>
    <w:rsid w:val="00CD06E1"/>
    <w:rsid w:val="00CF5700"/>
    <w:rsid w:val="00D0059B"/>
    <w:rsid w:val="00D3122F"/>
    <w:rsid w:val="00D56C98"/>
    <w:rsid w:val="00D95F11"/>
    <w:rsid w:val="00DD2D66"/>
    <w:rsid w:val="00E80805"/>
    <w:rsid w:val="00EF491B"/>
    <w:rsid w:val="00F06430"/>
    <w:rsid w:val="00F26AF9"/>
    <w:rsid w:val="00F54F8B"/>
    <w:rsid w:val="00FB05D3"/>
    <w:rsid w:val="00FB201D"/>
    <w:rsid w:val="00FE0AD2"/>
    <w:rsid w:val="00FE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E80805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DejaVu Sans" w:hAnsi="Times New Roman" w:cs="DejaVu Sans"/>
      <w:b/>
      <w:bCs/>
      <w:kern w:val="1"/>
      <w:sz w:val="36"/>
      <w:szCs w:val="36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325B3D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E80805"/>
    <w:rPr>
      <w:rFonts w:ascii="Times New Roman" w:eastAsia="DejaVu Sans" w:hAnsi="Times New Roman" w:cs="DejaVu Sans"/>
      <w:b/>
      <w:bCs/>
      <w:kern w:val="1"/>
      <w:sz w:val="36"/>
      <w:szCs w:val="36"/>
      <w:lang w:eastAsia="hi-IN" w:bidi="hi-IN"/>
    </w:rPr>
  </w:style>
  <w:style w:type="character" w:styleId="a5">
    <w:name w:val="Emphasis"/>
    <w:qFormat/>
    <w:rsid w:val="00E80805"/>
    <w:rPr>
      <w:i/>
      <w:iCs/>
    </w:rPr>
  </w:style>
  <w:style w:type="paragraph" w:customStyle="1" w:styleId="a6">
    <w:name w:val="Содержимое таблицы"/>
    <w:basedOn w:val="a"/>
    <w:rsid w:val="00E808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0">
    <w:name w:val="Body Text"/>
    <w:basedOn w:val="a"/>
    <w:link w:val="a7"/>
    <w:uiPriority w:val="99"/>
    <w:unhideWhenUsed/>
    <w:rsid w:val="00E80805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rsid w:val="00E80805"/>
  </w:style>
  <w:style w:type="character" w:styleId="a8">
    <w:name w:val="Strong"/>
    <w:basedOn w:val="a1"/>
    <w:qFormat/>
    <w:rsid w:val="00FE52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E80805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DejaVu Sans" w:hAnsi="Times New Roman" w:cs="DejaVu Sans"/>
      <w:b/>
      <w:bCs/>
      <w:kern w:val="1"/>
      <w:sz w:val="36"/>
      <w:szCs w:val="36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325B3D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E80805"/>
    <w:rPr>
      <w:rFonts w:ascii="Times New Roman" w:eastAsia="DejaVu Sans" w:hAnsi="Times New Roman" w:cs="DejaVu Sans"/>
      <w:b/>
      <w:bCs/>
      <w:kern w:val="1"/>
      <w:sz w:val="36"/>
      <w:szCs w:val="36"/>
      <w:lang w:eastAsia="hi-IN" w:bidi="hi-IN"/>
    </w:rPr>
  </w:style>
  <w:style w:type="character" w:styleId="a5">
    <w:name w:val="Emphasis"/>
    <w:qFormat/>
    <w:rsid w:val="00E80805"/>
    <w:rPr>
      <w:i/>
      <w:iCs/>
    </w:rPr>
  </w:style>
  <w:style w:type="paragraph" w:customStyle="1" w:styleId="a6">
    <w:name w:val="Содержимое таблицы"/>
    <w:basedOn w:val="a"/>
    <w:rsid w:val="00E808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0">
    <w:name w:val="Body Text"/>
    <w:basedOn w:val="a"/>
    <w:link w:val="a7"/>
    <w:uiPriority w:val="99"/>
    <w:unhideWhenUsed/>
    <w:rsid w:val="00E80805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rsid w:val="00E80805"/>
  </w:style>
  <w:style w:type="character" w:styleId="a8">
    <w:name w:val="Strong"/>
    <w:basedOn w:val="a1"/>
    <w:qFormat/>
    <w:rsid w:val="00FE52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1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2403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2013-08-29T04:06:00Z</dcterms:created>
  <dcterms:modified xsi:type="dcterms:W3CDTF">2013-08-29T04:06:00Z</dcterms:modified>
</cp:coreProperties>
</file>