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E8F7" w14:textId="77777777" w:rsidR="00010A5B" w:rsidRPr="00DF7877" w:rsidRDefault="00010A5B" w:rsidP="009D060A">
      <w:pPr>
        <w:pStyle w:val="af2"/>
        <w:jc w:val="both"/>
        <w:rPr>
          <w:sz w:val="28"/>
          <w:szCs w:val="28"/>
        </w:rPr>
      </w:pPr>
    </w:p>
    <w:p w14:paraId="523B542D" w14:textId="77777777" w:rsidR="003C68E1" w:rsidRPr="00F61BB5" w:rsidRDefault="003C68E1" w:rsidP="009D060A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49191358" w14:textId="77777777" w:rsidR="00767997" w:rsidRPr="00F61BB5" w:rsidRDefault="003C68E1" w:rsidP="009D060A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 проведении в 20</w:t>
      </w:r>
      <w:r w:rsidR="00033D22" w:rsidRPr="00F61BB5">
        <w:rPr>
          <w:rFonts w:ascii="Times New Roman" w:hAnsi="Times New Roman" w:cs="Times New Roman"/>
          <w:bCs/>
          <w:sz w:val="28"/>
          <w:szCs w:val="28"/>
        </w:rPr>
        <w:t>19</w:t>
      </w:r>
      <w:r w:rsidR="00B95B3F" w:rsidRPr="00F61BB5">
        <w:rPr>
          <w:rFonts w:ascii="Times New Roman" w:hAnsi="Times New Roman" w:cs="Times New Roman"/>
          <w:bCs/>
          <w:sz w:val="28"/>
          <w:szCs w:val="28"/>
        </w:rPr>
        <w:t xml:space="preserve"> году Всероссийского конкурса</w:t>
      </w:r>
    </w:p>
    <w:p w14:paraId="6207FE5E" w14:textId="77777777" w:rsidR="003C68E1" w:rsidRPr="00F61BB5" w:rsidRDefault="003C68E1" w:rsidP="009D060A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«Безопасная дорога – детям»</w:t>
      </w:r>
    </w:p>
    <w:p w14:paraId="67B64F76" w14:textId="77777777" w:rsidR="003C68E1" w:rsidRPr="00F61BB5" w:rsidRDefault="003C68E1" w:rsidP="009D0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3509C" w14:textId="77777777" w:rsidR="003C68E1" w:rsidRPr="00F61BB5" w:rsidRDefault="003C68E1" w:rsidP="009D06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8085C57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</w:t>
      </w:r>
      <w:r w:rsidR="00033D22" w:rsidRPr="00F61BB5">
        <w:rPr>
          <w:rFonts w:ascii="Times New Roman" w:hAnsi="Times New Roman" w:cs="Times New Roman"/>
          <w:sz w:val="28"/>
          <w:szCs w:val="28"/>
        </w:rPr>
        <w:t>ее Положение о проведении в 2019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 (далее – Положение) определяет порядок организации и проведения</w:t>
      </w:r>
      <w:r w:rsidR="00010A5B" w:rsidRPr="00F61BB5">
        <w:rPr>
          <w:rFonts w:ascii="Times New Roman" w:hAnsi="Times New Roman" w:cs="Times New Roman"/>
          <w:sz w:val="28"/>
          <w:szCs w:val="28"/>
        </w:rPr>
        <w:t xml:space="preserve"> Всероссийского конкурса «Безопасная дорога – детям» (далее – Конкурс)</w:t>
      </w:r>
      <w:r w:rsidR="00E02B90" w:rsidRPr="00F61BB5">
        <w:rPr>
          <w:rFonts w:ascii="Times New Roman" w:hAnsi="Times New Roman" w:cs="Times New Roman"/>
          <w:sz w:val="28"/>
          <w:szCs w:val="28"/>
        </w:rPr>
        <w:t xml:space="preserve">, условия участия и требования </w:t>
      </w:r>
      <w:r w:rsidR="00CD27A9" w:rsidRPr="00F61BB5">
        <w:rPr>
          <w:rFonts w:ascii="Times New Roman" w:hAnsi="Times New Roman" w:cs="Times New Roman"/>
          <w:sz w:val="28"/>
          <w:szCs w:val="28"/>
        </w:rPr>
        <w:t>к конкурсным работам, критерии</w:t>
      </w:r>
      <w:r w:rsidR="00CD27A9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параметры оценки конкурсных работ, порядок определения победителей</w:t>
      </w:r>
      <w:r w:rsidR="00453B89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73CB767B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Организатор Конкурса – Министерство </w:t>
      </w:r>
      <w:r w:rsidR="00033D22" w:rsidRPr="00F61BB5">
        <w:rPr>
          <w:rFonts w:ascii="Times New Roman" w:hAnsi="Times New Roman" w:cs="Times New Roman"/>
          <w:sz w:val="28"/>
          <w:szCs w:val="28"/>
        </w:rPr>
        <w:t>просвещения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453B89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453B89" w:rsidRPr="00F61BB5">
        <w:rPr>
          <w:rFonts w:ascii="Times New Roman" w:hAnsi="Times New Roman" w:cs="Times New Roman"/>
          <w:sz w:val="28"/>
          <w:szCs w:val="28"/>
        </w:rPr>
        <w:t xml:space="preserve"> – </w:t>
      </w:r>
      <w:r w:rsidRPr="00F61BB5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«Национальная родительская ассоциа</w:t>
      </w:r>
      <w:r w:rsidR="00E02B90" w:rsidRPr="00F61BB5">
        <w:rPr>
          <w:rFonts w:ascii="Times New Roman" w:hAnsi="Times New Roman" w:cs="Times New Roman"/>
          <w:sz w:val="28"/>
          <w:szCs w:val="28"/>
        </w:rPr>
        <w:t xml:space="preserve">ция социальной поддержки семьи </w:t>
      </w:r>
      <w:r w:rsidRPr="00F61BB5">
        <w:rPr>
          <w:rFonts w:ascii="Times New Roman" w:hAnsi="Times New Roman" w:cs="Times New Roman"/>
          <w:sz w:val="28"/>
          <w:szCs w:val="28"/>
        </w:rPr>
        <w:t>и защиты семейных ценностей»</w:t>
      </w:r>
      <w:r w:rsidR="00453B89" w:rsidRPr="00F61BB5">
        <w:rPr>
          <w:sz w:val="28"/>
          <w:szCs w:val="28"/>
        </w:rPr>
        <w:t>.</w:t>
      </w:r>
    </w:p>
    <w:p w14:paraId="5F8D36B5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78987E" w14:textId="77777777" w:rsidR="00132253" w:rsidRPr="00F61BB5" w:rsidRDefault="00132253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767997" w:rsidRPr="00F61BB5">
        <w:rPr>
          <w:rFonts w:ascii="Times New Roman" w:hAnsi="Times New Roman" w:cs="Times New Roman"/>
          <w:sz w:val="28"/>
          <w:szCs w:val="28"/>
        </w:rPr>
        <w:t>формирование и развитие комплексной системы профилактики детского дорожно-транспортного травматизма, развитие интеллектуально-творческого потенциала и личной ответственности учащихся и родителей за соблюдение правил дорожного движения</w:t>
      </w:r>
      <w:r w:rsidR="00435AB4">
        <w:rPr>
          <w:rFonts w:ascii="Times New Roman" w:hAnsi="Times New Roman" w:cs="Times New Roman"/>
          <w:sz w:val="28"/>
          <w:szCs w:val="28"/>
        </w:rPr>
        <w:t xml:space="preserve"> </w:t>
      </w:r>
      <w:r w:rsidR="00435AB4" w:rsidRPr="00F61BB5">
        <w:rPr>
          <w:rFonts w:ascii="Times New Roman" w:hAnsi="Times New Roman" w:cs="Times New Roman"/>
          <w:sz w:val="28"/>
          <w:szCs w:val="28"/>
        </w:rPr>
        <w:t>(далее – ПДД)</w:t>
      </w:r>
      <w:r w:rsidR="00435A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EF256" w14:textId="77777777" w:rsidR="00132253" w:rsidRPr="00F61BB5" w:rsidRDefault="00132253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923C1E8" w14:textId="77777777" w:rsidR="00132253" w:rsidRPr="00F61BB5" w:rsidRDefault="00132253" w:rsidP="00963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системы семейно-государственного партнёрства в вопросах охраны жизни и здоровья детей;</w:t>
      </w:r>
    </w:p>
    <w:p w14:paraId="2BD2B414" w14:textId="77777777" w:rsidR="00132253" w:rsidRPr="00F61BB5" w:rsidRDefault="00132253" w:rsidP="00963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14:paraId="4D533217" w14:textId="50919C5A" w:rsidR="00132253" w:rsidRPr="00F61BB5" w:rsidRDefault="00132253" w:rsidP="00963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анализ лучших практик пропаганды безопасного поведения детей на дорогах, соблюдения </w:t>
      </w:r>
      <w:r w:rsidR="009B0785">
        <w:rPr>
          <w:rFonts w:ascii="Times New Roman" w:hAnsi="Times New Roman" w:cs="Times New Roman"/>
          <w:sz w:val="28"/>
          <w:szCs w:val="28"/>
        </w:rPr>
        <w:t>ПДД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0BB5797F" w14:textId="7D2807C7" w:rsidR="00132253" w:rsidRDefault="00132253" w:rsidP="00963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содержания и технологий воспитательной деятельности </w:t>
      </w:r>
      <w:r w:rsidRPr="00F61BB5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по вопросу профилактики детского дорожно-транспортного травматизма с учетом региональных особенностей, социокультурной среды, традиционного и инновационного опыта</w:t>
      </w:r>
      <w:r w:rsidR="00435AB4">
        <w:rPr>
          <w:rFonts w:ascii="Times New Roman" w:hAnsi="Times New Roman" w:cs="Times New Roman"/>
          <w:sz w:val="28"/>
          <w:szCs w:val="28"/>
        </w:rPr>
        <w:t>;</w:t>
      </w:r>
    </w:p>
    <w:p w14:paraId="4C02A825" w14:textId="77777777" w:rsidR="00435AB4" w:rsidRPr="00F61BB5" w:rsidRDefault="00435AB4" w:rsidP="00963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учебно-воспитательную работу образовательных организаций;</w:t>
      </w:r>
    </w:p>
    <w:p w14:paraId="1CF97753" w14:textId="77777777" w:rsidR="00001BEF" w:rsidRPr="00F61BB5" w:rsidRDefault="00F82CCE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Описание целевой аудитории (участников)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636380" w14:textId="77777777" w:rsidR="003C68E1" w:rsidRPr="00F61BB5" w:rsidRDefault="00033D22" w:rsidP="009D060A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Конкурс проводится для двух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категорий участников:</w:t>
      </w:r>
    </w:p>
    <w:p w14:paraId="64ECEFC1" w14:textId="77777777" w:rsidR="00132253" w:rsidRPr="00F61BB5" w:rsidRDefault="00033D22" w:rsidP="0096380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разновозрастные команды обучающихся </w:t>
      </w:r>
      <w:r w:rsidR="00132253" w:rsidRPr="00F61BB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61BB5">
        <w:rPr>
          <w:rFonts w:ascii="Times New Roman" w:hAnsi="Times New Roman" w:cs="Times New Roman"/>
          <w:sz w:val="28"/>
          <w:szCs w:val="28"/>
        </w:rPr>
        <w:t xml:space="preserve"> организаций общего, дополнительного, среднего профессионального</w:t>
      </w:r>
      <w:r w:rsidR="00132253" w:rsidRPr="00F61BB5">
        <w:rPr>
          <w:rFonts w:ascii="Times New Roman" w:hAnsi="Times New Roman" w:cs="Times New Roman"/>
          <w:sz w:val="28"/>
          <w:szCs w:val="28"/>
        </w:rPr>
        <w:t xml:space="preserve"> образования в составе не менее 3 человек (от 8 до 18 л</w:t>
      </w:r>
      <w:r w:rsidRPr="00F61BB5">
        <w:rPr>
          <w:rFonts w:ascii="Times New Roman" w:hAnsi="Times New Roman" w:cs="Times New Roman"/>
          <w:sz w:val="28"/>
          <w:szCs w:val="28"/>
        </w:rPr>
        <w:t>ет) (далее – команды учащихся</w:t>
      </w:r>
      <w:r w:rsidR="00132253" w:rsidRPr="00F61BB5">
        <w:rPr>
          <w:rFonts w:ascii="Times New Roman" w:hAnsi="Times New Roman" w:cs="Times New Roman"/>
          <w:sz w:val="28"/>
          <w:szCs w:val="28"/>
        </w:rPr>
        <w:t>);</w:t>
      </w:r>
    </w:p>
    <w:p w14:paraId="70B6992D" w14:textId="223C10B2" w:rsidR="00132253" w:rsidRPr="00F61BB5" w:rsidRDefault="00132253" w:rsidP="0096380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семейные команды, состоящие из 1-</w:t>
      </w:r>
      <w:r w:rsidR="00033D22" w:rsidRPr="00F61BB5">
        <w:rPr>
          <w:rFonts w:ascii="Times New Roman" w:hAnsi="Times New Roman" w:cs="Times New Roman"/>
          <w:sz w:val="28"/>
          <w:szCs w:val="28"/>
        </w:rPr>
        <w:t xml:space="preserve">2 родителей, детей школьного </w:t>
      </w:r>
      <w:r w:rsidR="00033D22" w:rsidRPr="00F61BB5">
        <w:rPr>
          <w:rFonts w:ascii="Times New Roman" w:hAnsi="Times New Roman" w:cs="Times New Roman"/>
          <w:sz w:val="28"/>
          <w:szCs w:val="28"/>
        </w:rPr>
        <w:br/>
        <w:t>и/</w:t>
      </w:r>
      <w:r w:rsidRPr="00F61BB5">
        <w:rPr>
          <w:rFonts w:ascii="Times New Roman" w:hAnsi="Times New Roman" w:cs="Times New Roman"/>
          <w:sz w:val="28"/>
          <w:szCs w:val="28"/>
        </w:rPr>
        <w:t>или дошкольного возраста, воспитывающихся в</w:t>
      </w:r>
      <w:r w:rsidR="00F61BB5">
        <w:rPr>
          <w:rFonts w:ascii="Times New Roman" w:hAnsi="Times New Roman" w:cs="Times New Roman"/>
          <w:sz w:val="28"/>
          <w:szCs w:val="28"/>
        </w:rPr>
        <w:t xml:space="preserve"> данной семье, состав не менее </w:t>
      </w:r>
      <w:r w:rsidR="00B27186">
        <w:rPr>
          <w:rFonts w:ascii="Times New Roman" w:hAnsi="Times New Roman" w:cs="Times New Roman"/>
          <w:sz w:val="28"/>
          <w:szCs w:val="28"/>
        </w:rPr>
        <w:t>3</w:t>
      </w:r>
      <w:r w:rsidRPr="00F61BB5">
        <w:rPr>
          <w:rFonts w:ascii="Times New Roman" w:hAnsi="Times New Roman" w:cs="Times New Roman"/>
          <w:sz w:val="28"/>
          <w:szCs w:val="28"/>
        </w:rPr>
        <w:t xml:space="preserve"> человек (далее – семейные команды);</w:t>
      </w:r>
    </w:p>
    <w:p w14:paraId="281F39ED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Номинации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FE0633" w14:textId="1D3CF95E" w:rsidR="00132253" w:rsidRPr="00F61BB5" w:rsidRDefault="00132253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1.5.1. </w:t>
      </w:r>
      <w:r w:rsidR="00D663E8" w:rsidRPr="00F61BB5">
        <w:rPr>
          <w:rFonts w:ascii="Times New Roman" w:hAnsi="Times New Roman" w:cs="Times New Roman"/>
          <w:bCs/>
          <w:sz w:val="28"/>
          <w:szCs w:val="28"/>
        </w:rPr>
        <w:t>социальный видео</w:t>
      </w:r>
      <w:r w:rsidR="00072CE0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3E8" w:rsidRPr="00F61BB5">
        <w:rPr>
          <w:rFonts w:ascii="Times New Roman" w:hAnsi="Times New Roman" w:cs="Times New Roman"/>
          <w:bCs/>
          <w:sz w:val="28"/>
          <w:szCs w:val="28"/>
        </w:rPr>
        <w:t>ролик (</w:t>
      </w:r>
      <w:r w:rsidR="005D499C" w:rsidRPr="00F61BB5">
        <w:rPr>
          <w:rFonts w:ascii="Times New Roman" w:hAnsi="Times New Roman" w:cs="Times New Roman"/>
          <w:bCs/>
          <w:sz w:val="28"/>
          <w:szCs w:val="28"/>
        </w:rPr>
        <w:t>в том числе анимационны</w:t>
      </w:r>
      <w:r w:rsidR="00EF77A1">
        <w:rPr>
          <w:rFonts w:ascii="Times New Roman" w:hAnsi="Times New Roman" w:cs="Times New Roman"/>
          <w:bCs/>
          <w:sz w:val="28"/>
          <w:szCs w:val="28"/>
        </w:rPr>
        <w:t xml:space="preserve">й) представляющий </w:t>
      </w:r>
      <w:r w:rsidR="00EF77A1" w:rsidRPr="00F61BB5">
        <w:rPr>
          <w:rFonts w:ascii="Times New Roman" w:hAnsi="Times New Roman" w:cs="Times New Roman"/>
          <w:bCs/>
          <w:sz w:val="28"/>
          <w:szCs w:val="28"/>
        </w:rPr>
        <w:t>социальн</w:t>
      </w:r>
      <w:r w:rsidR="00EF77A1">
        <w:rPr>
          <w:rFonts w:ascii="Times New Roman" w:hAnsi="Times New Roman" w:cs="Times New Roman"/>
          <w:bCs/>
          <w:sz w:val="28"/>
          <w:szCs w:val="28"/>
        </w:rPr>
        <w:t>ую</w:t>
      </w:r>
      <w:r w:rsidR="00EF77A1" w:rsidRPr="00F61BB5">
        <w:rPr>
          <w:rFonts w:ascii="Times New Roman" w:hAnsi="Times New Roman" w:cs="Times New Roman"/>
          <w:bCs/>
          <w:sz w:val="28"/>
          <w:szCs w:val="28"/>
        </w:rPr>
        <w:t xml:space="preserve"> реклам</w:t>
      </w:r>
      <w:r w:rsidR="00EF77A1">
        <w:rPr>
          <w:rFonts w:ascii="Times New Roman" w:hAnsi="Times New Roman" w:cs="Times New Roman"/>
          <w:bCs/>
          <w:sz w:val="28"/>
          <w:szCs w:val="28"/>
        </w:rPr>
        <w:t>у</w:t>
      </w:r>
      <w:r w:rsidR="00EF77A1" w:rsidRPr="00F61BB5">
        <w:rPr>
          <w:rFonts w:ascii="Times New Roman" w:hAnsi="Times New Roman" w:cs="Times New Roman"/>
          <w:bCs/>
          <w:sz w:val="28"/>
          <w:szCs w:val="28"/>
        </w:rPr>
        <w:t>, направленн</w:t>
      </w:r>
      <w:r w:rsidR="00EF77A1">
        <w:rPr>
          <w:rFonts w:ascii="Times New Roman" w:hAnsi="Times New Roman" w:cs="Times New Roman"/>
          <w:bCs/>
          <w:sz w:val="28"/>
          <w:szCs w:val="28"/>
        </w:rPr>
        <w:t>ую</w:t>
      </w:r>
      <w:r w:rsidR="00EF77A1" w:rsidRPr="00F61BB5">
        <w:rPr>
          <w:rFonts w:ascii="Times New Roman" w:hAnsi="Times New Roman" w:cs="Times New Roman"/>
          <w:bCs/>
          <w:sz w:val="28"/>
          <w:szCs w:val="28"/>
        </w:rPr>
        <w:t xml:space="preserve"> на изменение моделей общественного поведения и привлечение внимания к проблеме безопасного поведения детей на дорогах, популяризацию соблюдения ПДД</w:t>
      </w:r>
      <w:r w:rsidR="00EF77A1" w:rsidRPr="00F61BB5">
        <w:rPr>
          <w:rFonts w:ascii="Times New Roman" w:hAnsi="Times New Roman" w:cs="Times New Roman"/>
          <w:sz w:val="28"/>
          <w:szCs w:val="28"/>
        </w:rPr>
        <w:t>;</w:t>
      </w:r>
      <w:r w:rsidR="00D663E8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40A8D8" w14:textId="77777777" w:rsidR="00132253" w:rsidRPr="00F61BB5" w:rsidRDefault="00EC1AF9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1.5.2. 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интерактивные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формы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(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флэш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-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моб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, 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игра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, </w:t>
      </w:r>
      <w:r w:rsidR="002870AA"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соревнован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ие, </w:t>
      </w:r>
      <w:r w:rsidR="002870AA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br/>
        <w:t>мини-спектакль);</w:t>
      </w:r>
    </w:p>
    <w:p w14:paraId="179A49E7" w14:textId="0C43D723" w:rsidR="00132253" w:rsidRPr="00F61BB5" w:rsidRDefault="002870AA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1.5.3</w:t>
      </w:r>
      <w:r w:rsidR="0058695F" w:rsidRPr="00F61BB5">
        <w:rPr>
          <w:rFonts w:ascii="Times New Roman" w:hAnsi="Times New Roman" w:cs="Times New Roman"/>
          <w:bCs/>
          <w:sz w:val="28"/>
          <w:szCs w:val="28"/>
        </w:rPr>
        <w:t>. 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информационный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продукт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(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просветительские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комиксы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рисунки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</w:t>
      </w: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61BB5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плакаты);</w:t>
      </w:r>
    </w:p>
    <w:p w14:paraId="1511D7D2" w14:textId="77777777" w:rsidR="00132253" w:rsidRPr="00F61BB5" w:rsidRDefault="002870AA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1.5.4</w:t>
      </w:r>
      <w:r w:rsidR="0058695F" w:rsidRPr="00F61BB5">
        <w:rPr>
          <w:rFonts w:ascii="Times New Roman" w:hAnsi="Times New Roman" w:cs="Times New Roman"/>
          <w:sz w:val="28"/>
          <w:szCs w:val="28"/>
        </w:rPr>
        <w:t>. </w:t>
      </w:r>
      <w:r w:rsidRPr="00F61BB5">
        <w:rPr>
          <w:rFonts w:ascii="Times New Roman" w:hAnsi="Times New Roman" w:cs="Times New Roman"/>
          <w:bCs/>
          <w:sz w:val="28"/>
          <w:szCs w:val="28"/>
        </w:rPr>
        <w:t>компьютерная презентация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(презентационный материал, отражающий исследовательскую, пропагандистскую, агитационную, обучающую деятельность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по профилактике детского дорожно-транспортного травматизма, деятельность отрядов юных инспекторов движения (далее – </w:t>
      </w:r>
      <w:r w:rsidR="00F61BB5">
        <w:rPr>
          <w:rFonts w:ascii="Times New Roman" w:hAnsi="Times New Roman" w:cs="Times New Roman"/>
          <w:sz w:val="28"/>
          <w:szCs w:val="28"/>
        </w:rPr>
        <w:t>ЮИД</w:t>
      </w:r>
      <w:r w:rsidRPr="00F61BB5">
        <w:rPr>
          <w:rFonts w:ascii="Times New Roman" w:hAnsi="Times New Roman" w:cs="Times New Roman"/>
          <w:sz w:val="28"/>
          <w:szCs w:val="28"/>
        </w:rPr>
        <w:t>).</w:t>
      </w:r>
    </w:p>
    <w:p w14:paraId="68914FE7" w14:textId="77777777" w:rsidR="001208E4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работ, представленных одним Участником в одной номинации, а также количество заявленных Участником номинаций, </w:t>
      </w:r>
      <w:r w:rsidR="00212EAE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не ограничивается.</w:t>
      </w:r>
    </w:p>
    <w:p w14:paraId="29B34F19" w14:textId="77777777" w:rsidR="00001BEF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Сроки проведения Конкурса</w:t>
      </w:r>
      <w:r w:rsidR="001208E4" w:rsidRPr="00F61B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EEE476C" w14:textId="77777777" w:rsidR="003C68E1" w:rsidRPr="00F61BB5" w:rsidRDefault="003C68E1" w:rsidP="009D060A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14:paraId="7636F62A" w14:textId="2EE5C0BA" w:rsidR="003C68E1" w:rsidRPr="00F61BB5" w:rsidRDefault="00BC27C7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17</w:t>
      </w:r>
      <w:r w:rsidR="00D663E8" w:rsidRPr="00F61BB5">
        <w:rPr>
          <w:rFonts w:ascii="Times New Roman" w:hAnsi="Times New Roman" w:cs="Times New Roman"/>
          <w:bCs/>
          <w:sz w:val="28"/>
          <w:szCs w:val="28"/>
        </w:rPr>
        <w:t xml:space="preserve"> июня - </w:t>
      </w:r>
      <w:r w:rsidR="009B0785">
        <w:rPr>
          <w:rFonts w:ascii="Times New Roman" w:hAnsi="Times New Roman" w:cs="Times New Roman"/>
          <w:bCs/>
          <w:sz w:val="28"/>
          <w:szCs w:val="28"/>
        </w:rPr>
        <w:t>30</w:t>
      </w:r>
      <w:r w:rsidR="00F82CCE" w:rsidRPr="00F61BB5">
        <w:rPr>
          <w:rFonts w:ascii="Times New Roman" w:hAnsi="Times New Roman" w:cs="Times New Roman"/>
          <w:bCs/>
          <w:sz w:val="28"/>
          <w:szCs w:val="28"/>
        </w:rPr>
        <w:t xml:space="preserve"> сентября 2019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01BEF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– прием конкурсных работ</w:t>
      </w:r>
      <w:r w:rsidR="005E680A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358E93BB" w14:textId="483959FB" w:rsidR="003C68E1" w:rsidRPr="00F61BB5" w:rsidRDefault="009B0785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C7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80A" w:rsidRPr="00F61BB5">
        <w:rPr>
          <w:rFonts w:ascii="Times New Roman" w:hAnsi="Times New Roman" w:cs="Times New Roman"/>
          <w:bCs/>
          <w:sz w:val="28"/>
          <w:szCs w:val="28"/>
        </w:rPr>
        <w:t>-</w:t>
      </w:r>
      <w:r w:rsidR="00AF1D61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 октября</w:t>
      </w:r>
      <w:r w:rsidR="00F82CCE" w:rsidRPr="00F61BB5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01BEF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– экспертиза конкурсных работ, определение победителей Конкурса</w:t>
      </w:r>
      <w:r w:rsidR="005E680A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39C64B1F" w14:textId="4BAA3792" w:rsidR="003C68E1" w:rsidRPr="00F61BB5" w:rsidRDefault="00EF77A1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82CCE" w:rsidRPr="00F61BB5">
        <w:rPr>
          <w:rFonts w:ascii="Times New Roman" w:hAnsi="Times New Roman" w:cs="Times New Roman"/>
          <w:bCs/>
          <w:sz w:val="28"/>
          <w:szCs w:val="28"/>
        </w:rPr>
        <w:t>ктябр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F82CCE" w:rsidRPr="00F61BB5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01BEF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–</w:t>
      </w:r>
      <w:r w:rsidR="00235D89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3C68E1" w:rsidRPr="00F61BB5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в г</w:t>
      </w:r>
      <w:r w:rsidR="00001BEF" w:rsidRPr="00F61BB5">
        <w:rPr>
          <w:rFonts w:ascii="Times New Roman" w:hAnsi="Times New Roman" w:cs="Times New Roman"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1208E4" w:rsidRPr="00F61BB5">
        <w:rPr>
          <w:rFonts w:ascii="Times New Roman" w:hAnsi="Times New Roman" w:cs="Times New Roman"/>
          <w:sz w:val="28"/>
          <w:szCs w:val="28"/>
        </w:rPr>
        <w:t>а</w:t>
      </w:r>
      <w:r w:rsidR="003C68E1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073CA41B" w14:textId="77777777" w:rsidR="00010A5B" w:rsidRPr="00F61BB5" w:rsidRDefault="00010A5B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049FE" w14:textId="77777777" w:rsidR="001208E4" w:rsidRPr="00F61BB5" w:rsidRDefault="003C68E1" w:rsidP="009D060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Условия участия и Порядок проведения Конкурса</w:t>
      </w:r>
    </w:p>
    <w:p w14:paraId="3AD3793A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Рабочая группа Конкурса, создаваемая Координатором Конкурса (далее – Рабочая группа).</w:t>
      </w:r>
    </w:p>
    <w:p w14:paraId="5DDE8BBF" w14:textId="77777777" w:rsidR="001208E4" w:rsidRPr="00F61BB5" w:rsidRDefault="001208E4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Рабочая группа:</w:t>
      </w:r>
    </w:p>
    <w:p w14:paraId="3DA40AE2" w14:textId="77777777" w:rsidR="001208E4" w:rsidRPr="00F61BB5" w:rsidRDefault="001208E4" w:rsidP="0096380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регистрирует участников Конкурса, осуществляет сбор конкурсных материалов;</w:t>
      </w:r>
    </w:p>
    <w:p w14:paraId="59425A8A" w14:textId="3E3EB5D8" w:rsidR="001208E4" w:rsidRPr="00F61BB5" w:rsidRDefault="001208E4" w:rsidP="0096380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формирует и организует работу Экспертного жюри</w:t>
      </w:r>
      <w:r w:rsidR="001C6C00" w:rsidRPr="001C6C00">
        <w:rPr>
          <w:rFonts w:ascii="Times New Roman" w:hAnsi="Times New Roman" w:cs="Times New Roman"/>
          <w:sz w:val="28"/>
          <w:szCs w:val="28"/>
        </w:rPr>
        <w:t xml:space="preserve"> </w:t>
      </w:r>
      <w:r w:rsidR="001C6C00">
        <w:rPr>
          <w:rFonts w:ascii="Times New Roman" w:hAnsi="Times New Roman" w:cs="Times New Roman"/>
          <w:sz w:val="28"/>
          <w:szCs w:val="28"/>
        </w:rPr>
        <w:t>(далее – Жюри)</w:t>
      </w:r>
      <w:r w:rsidR="00001BEF" w:rsidRPr="00F61BB5">
        <w:rPr>
          <w:rFonts w:ascii="Times New Roman" w:hAnsi="Times New Roman" w:cs="Times New Roman"/>
          <w:sz w:val="28"/>
          <w:szCs w:val="28"/>
        </w:rPr>
        <w:t>,</w:t>
      </w:r>
      <w:r w:rsidRPr="00F61BB5">
        <w:rPr>
          <w:rFonts w:ascii="Times New Roman" w:hAnsi="Times New Roman" w:cs="Times New Roman"/>
          <w:sz w:val="28"/>
          <w:szCs w:val="28"/>
        </w:rPr>
        <w:t xml:space="preserve"> включающего в себя </w:t>
      </w:r>
      <w:r w:rsidR="00287A45">
        <w:rPr>
          <w:rFonts w:ascii="Times New Roman" w:hAnsi="Times New Roman" w:cs="Times New Roman"/>
          <w:sz w:val="28"/>
          <w:szCs w:val="28"/>
        </w:rPr>
        <w:t xml:space="preserve">экспертов из числа педагогов общего и дополнительного образования, среднего профессионального образования, имеющих опыт проведения всероссийских конкурсов, </w:t>
      </w:r>
      <w:r w:rsidRPr="00F61BB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9B0785" w:rsidRPr="00F61BB5">
        <w:rPr>
          <w:rFonts w:ascii="Times New Roman" w:hAnsi="Times New Roman" w:cs="Times New Roman"/>
          <w:sz w:val="28"/>
          <w:szCs w:val="28"/>
        </w:rPr>
        <w:t>Мин</w:t>
      </w:r>
      <w:r w:rsidR="009B0785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России, Госавто</w:t>
      </w:r>
      <w:r w:rsidR="00F61BB5">
        <w:rPr>
          <w:rFonts w:ascii="Times New Roman" w:hAnsi="Times New Roman" w:cs="Times New Roman"/>
          <w:sz w:val="28"/>
          <w:szCs w:val="28"/>
        </w:rPr>
        <w:t xml:space="preserve">инспекции МВД России, </w:t>
      </w:r>
      <w:r w:rsidRPr="00F61BB5">
        <w:rPr>
          <w:rFonts w:ascii="Times New Roman" w:hAnsi="Times New Roman" w:cs="Times New Roman"/>
          <w:sz w:val="28"/>
          <w:szCs w:val="28"/>
        </w:rPr>
        <w:t>общественных организаций, компетенцией которых является профилактика детского дорожно-транспортного травматизма</w:t>
      </w:r>
      <w:r w:rsidR="006355FE">
        <w:rPr>
          <w:rFonts w:ascii="Times New Roman" w:hAnsi="Times New Roman" w:cs="Times New Roman"/>
          <w:sz w:val="28"/>
          <w:szCs w:val="28"/>
        </w:rPr>
        <w:t>, один руководитель общероссийской общественной организации, один член Совета Федерации Федерального Собрания Российской Федерации, один член Общественной палаты Российской Федерации</w:t>
      </w:r>
      <w:r w:rsidRPr="00F61B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984330" w14:textId="77777777" w:rsidR="001208E4" w:rsidRPr="00F61BB5" w:rsidRDefault="001208E4" w:rsidP="0096380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формирует рейтинг участников для определения победителей;</w:t>
      </w:r>
    </w:p>
    <w:p w14:paraId="29566739" w14:textId="77777777" w:rsidR="001208E4" w:rsidRPr="00F61BB5" w:rsidRDefault="001208E4" w:rsidP="0096380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информирует об итогах Конкурса;</w:t>
      </w:r>
    </w:p>
    <w:p w14:paraId="72C2C6ED" w14:textId="77777777" w:rsidR="001208E4" w:rsidRPr="00F61BB5" w:rsidRDefault="001208E4" w:rsidP="0096380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организует награждение победителей Конкурса.</w:t>
      </w:r>
    </w:p>
    <w:p w14:paraId="35566E68" w14:textId="08C453B1" w:rsidR="00072A2B" w:rsidRPr="00F61BB5" w:rsidRDefault="00072A2B" w:rsidP="00072A2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</w:t>
      </w:r>
      <w:r w:rsidR="00F61BB5">
        <w:rPr>
          <w:rFonts w:ascii="Times New Roman" w:hAnsi="Times New Roman" w:cs="Times New Roman"/>
          <w:sz w:val="28"/>
          <w:szCs w:val="28"/>
        </w:rPr>
        <w:t xml:space="preserve">рава, обязанности, порядок работы </w:t>
      </w:r>
      <w:r w:rsidRPr="00F61BB5">
        <w:rPr>
          <w:rFonts w:ascii="Times New Roman" w:hAnsi="Times New Roman" w:cs="Times New Roman"/>
          <w:sz w:val="28"/>
          <w:szCs w:val="28"/>
        </w:rPr>
        <w:t>Экспертного жюри Конкурса</w:t>
      </w:r>
      <w:r w:rsidR="00C13F02">
        <w:rPr>
          <w:rFonts w:ascii="Times New Roman" w:hAnsi="Times New Roman" w:cs="Times New Roman"/>
          <w:sz w:val="28"/>
          <w:szCs w:val="28"/>
        </w:rPr>
        <w:t>.</w:t>
      </w:r>
    </w:p>
    <w:p w14:paraId="4FD64C72" w14:textId="77777777" w:rsidR="00072A2B" w:rsidRPr="00F61BB5" w:rsidRDefault="00072A2B" w:rsidP="00072A2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>Деятельность члена Жюри должна основываться на принципах независимости мнения, профессионализма и компетентности оценки, непредвзятости заключений.</w:t>
      </w:r>
    </w:p>
    <w:p w14:paraId="6B3F81E2" w14:textId="77777777" w:rsidR="00072A2B" w:rsidRPr="00F61BB5" w:rsidRDefault="0029553B" w:rsidP="00072A2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</w:t>
      </w:r>
      <w:r w:rsidR="00072A2B" w:rsidRPr="00F61BB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072A2B" w:rsidRPr="00F61BB5">
        <w:rPr>
          <w:rFonts w:ascii="Times New Roman" w:hAnsi="Times New Roman" w:cs="Times New Roman"/>
          <w:sz w:val="28"/>
          <w:szCs w:val="28"/>
        </w:rPr>
        <w:t>:</w:t>
      </w:r>
    </w:p>
    <w:p w14:paraId="7E66BE73" w14:textId="77777777" w:rsidR="00072A2B" w:rsidRPr="00F61BB5" w:rsidRDefault="0029553B" w:rsidP="0096380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знакомиться со всей необходимой для проведения экспертизы документацией;</w:t>
      </w:r>
    </w:p>
    <w:p w14:paraId="46A52BA7" w14:textId="77777777" w:rsidR="0029553B" w:rsidRPr="00F61BB5" w:rsidRDefault="0029553B" w:rsidP="0096380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необходимую для проведения экспертизы;</w:t>
      </w:r>
    </w:p>
    <w:p w14:paraId="49887278" w14:textId="77777777" w:rsidR="0029553B" w:rsidRPr="00F61BB5" w:rsidRDefault="0029553B" w:rsidP="0096380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письменно излагать особое мнение по результатам экспертизы, которое прилагается к экспертному заключению;</w:t>
      </w:r>
    </w:p>
    <w:p w14:paraId="129C4667" w14:textId="77777777" w:rsidR="0029553B" w:rsidRPr="00F61BB5" w:rsidRDefault="0029553B" w:rsidP="0096380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высказывать, аргументировано отстаивать свое мнение по всем критериям отбора победителей на всех этапах экспертизы;</w:t>
      </w:r>
    </w:p>
    <w:p w14:paraId="1045AAF9" w14:textId="77777777" w:rsidR="0029553B" w:rsidRPr="00F61BB5" w:rsidRDefault="0029553B" w:rsidP="0029553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 проведении экспертизы член Жюри обязан:</w:t>
      </w:r>
    </w:p>
    <w:p w14:paraId="5BBCC5DB" w14:textId="77777777" w:rsidR="0029553B" w:rsidRPr="00F61BB5" w:rsidRDefault="0029553B" w:rsidP="009638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проводить анализ материалов, представленных конкурсантами на соответствие критериям отбора победителей;</w:t>
      </w:r>
    </w:p>
    <w:p w14:paraId="73FF539F" w14:textId="77777777" w:rsidR="0029553B" w:rsidRPr="00F61BB5" w:rsidRDefault="0029553B" w:rsidP="009638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составлять экспертные листы с указанием баллов по каждому из рассматриваемых материалов согласно критериями, указанным в Положении о Конкурсе;</w:t>
      </w:r>
    </w:p>
    <w:p w14:paraId="2537FEA3" w14:textId="4C148BE3" w:rsidR="0029553B" w:rsidRPr="00F61BB5" w:rsidRDefault="0029553B" w:rsidP="009638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заявить </w:t>
      </w:r>
      <w:r w:rsidR="006355FE">
        <w:rPr>
          <w:rFonts w:ascii="Times New Roman" w:hAnsi="Times New Roman" w:cs="Times New Roman"/>
          <w:sz w:val="28"/>
          <w:szCs w:val="28"/>
        </w:rPr>
        <w:t>Рабочей группе Конкурса</w:t>
      </w:r>
      <w:r w:rsidRPr="00F61BB5">
        <w:rPr>
          <w:rFonts w:ascii="Times New Roman" w:hAnsi="Times New Roman" w:cs="Times New Roman"/>
          <w:sz w:val="28"/>
          <w:szCs w:val="28"/>
        </w:rPr>
        <w:t xml:space="preserve"> о самоотводе в случае необходимости оценки материала и созидателя, с которым эксперт связан определенными финансовыми или другими интересами.</w:t>
      </w:r>
    </w:p>
    <w:p w14:paraId="70308110" w14:textId="77777777" w:rsidR="0029553B" w:rsidRPr="00F61BB5" w:rsidRDefault="0029553B" w:rsidP="0029553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 Жюри не должен принимать никаких денежных или других ценных вознаграждений, исходящих от конкурсанта или других сторон, заинтересованных в его оценке.</w:t>
      </w:r>
    </w:p>
    <w:p w14:paraId="0FD43874" w14:textId="77777777" w:rsidR="0029553B" w:rsidRDefault="0029553B" w:rsidP="0029553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 Жюри несет персональную ответственность за объективность и достоверность подготовленных им экспертных заключений.</w:t>
      </w:r>
    </w:p>
    <w:p w14:paraId="5B867482" w14:textId="77777777" w:rsidR="00F61BB5" w:rsidRDefault="00F61BB5" w:rsidP="0029553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Экспертного Жюри</w:t>
      </w:r>
    </w:p>
    <w:p w14:paraId="50308C2C" w14:textId="77777777" w:rsidR="004E4A1D" w:rsidRPr="004E4A1D" w:rsidRDefault="004E4A1D" w:rsidP="0096380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1D">
        <w:rPr>
          <w:rFonts w:ascii="Times New Roman" w:hAnsi="Times New Roman" w:cs="Times New Roman"/>
          <w:sz w:val="28"/>
          <w:szCs w:val="28"/>
        </w:rPr>
        <w:t>осуществляет экспертизу конкурсных работ согласно критериям, указанным в Положение о Конкурсе;</w:t>
      </w:r>
    </w:p>
    <w:p w14:paraId="717E51DE" w14:textId="77777777" w:rsidR="004E4A1D" w:rsidRPr="004E4A1D" w:rsidRDefault="004E4A1D" w:rsidP="0096380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1D">
        <w:rPr>
          <w:rFonts w:ascii="Times New Roman" w:hAnsi="Times New Roman" w:cs="Times New Roman"/>
          <w:sz w:val="28"/>
          <w:szCs w:val="28"/>
        </w:rPr>
        <w:lastRenderedPageBreak/>
        <w:t>составляет рейтинг конкурсных работ, набравших наибольшее количество баллов;</w:t>
      </w:r>
    </w:p>
    <w:p w14:paraId="1617A258" w14:textId="77777777" w:rsidR="004E4A1D" w:rsidRPr="004E4A1D" w:rsidRDefault="004E4A1D" w:rsidP="0096380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1D">
        <w:rPr>
          <w:rFonts w:ascii="Times New Roman" w:hAnsi="Times New Roman" w:cs="Times New Roman"/>
          <w:sz w:val="28"/>
          <w:szCs w:val="28"/>
        </w:rPr>
        <w:t xml:space="preserve">проводит очное заседание с возможностью дистанционного участия с целью определения </w:t>
      </w:r>
      <w:r>
        <w:rPr>
          <w:rFonts w:ascii="Times New Roman" w:hAnsi="Times New Roman" w:cs="Times New Roman"/>
          <w:sz w:val="28"/>
          <w:szCs w:val="28"/>
        </w:rPr>
        <w:t>финального рейтинга конкурсных работ для передачи в Рабочую группу конкурса</w:t>
      </w:r>
      <w:r w:rsidRPr="004E4A1D">
        <w:rPr>
          <w:rFonts w:ascii="Times New Roman" w:hAnsi="Times New Roman" w:cs="Times New Roman"/>
          <w:sz w:val="28"/>
          <w:szCs w:val="28"/>
        </w:rPr>
        <w:t>.</w:t>
      </w:r>
    </w:p>
    <w:p w14:paraId="23BBC4A4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Порядок предоставления конкурсных работ</w:t>
      </w:r>
      <w:r w:rsidR="001208E4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7383AB" w14:textId="0BDEE428" w:rsidR="001208E4" w:rsidRPr="00F61BB5" w:rsidRDefault="00C3411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2</w:t>
      </w:r>
      <w:r w:rsidR="0029553B" w:rsidRPr="00F61BB5">
        <w:rPr>
          <w:rFonts w:ascii="Times New Roman" w:hAnsi="Times New Roman" w:cs="Times New Roman"/>
          <w:sz w:val="28"/>
          <w:szCs w:val="28"/>
        </w:rPr>
        <w:t>.3</w:t>
      </w:r>
      <w:r w:rsidRPr="00F61BB5">
        <w:rPr>
          <w:rFonts w:ascii="Times New Roman" w:hAnsi="Times New Roman" w:cs="Times New Roman"/>
          <w:sz w:val="28"/>
          <w:szCs w:val="28"/>
        </w:rPr>
        <w:t>.1.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Для участия в Конкурсе в </w:t>
      </w:r>
      <w:r w:rsidR="00C97ABF" w:rsidRPr="00F61BB5">
        <w:rPr>
          <w:rFonts w:ascii="Times New Roman" w:hAnsi="Times New Roman" w:cs="Times New Roman"/>
          <w:bCs/>
          <w:sz w:val="28"/>
          <w:szCs w:val="28"/>
        </w:rPr>
        <w:t xml:space="preserve">срок до </w:t>
      </w:r>
      <w:r w:rsidR="00C13F02">
        <w:rPr>
          <w:rFonts w:ascii="Times New Roman" w:hAnsi="Times New Roman" w:cs="Times New Roman"/>
          <w:bCs/>
          <w:sz w:val="28"/>
          <w:szCs w:val="28"/>
        </w:rPr>
        <w:t>30</w:t>
      </w:r>
      <w:r w:rsidR="002E27EF" w:rsidRPr="00F61BB5">
        <w:rPr>
          <w:rFonts w:ascii="Times New Roman" w:hAnsi="Times New Roman" w:cs="Times New Roman"/>
          <w:bCs/>
          <w:sz w:val="28"/>
          <w:szCs w:val="28"/>
        </w:rPr>
        <w:t xml:space="preserve"> сентября 2019</w:t>
      </w:r>
      <w:r w:rsidR="001208E4" w:rsidRPr="00F61BB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01BEF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</w:t>
      </w:r>
      <w:r w:rsidR="002E27EF" w:rsidRPr="00F61BB5">
        <w:rPr>
          <w:rFonts w:ascii="Times New Roman" w:hAnsi="Times New Roman" w:cs="Times New Roman"/>
          <w:sz w:val="28"/>
          <w:szCs w:val="28"/>
        </w:rPr>
        <w:t xml:space="preserve">на официальную интернет-страницу Конкурса </w:t>
      </w:r>
      <w:hyperlink r:id="rId8" w:history="1">
        <w:r w:rsidR="002E27EF" w:rsidRPr="00F61B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27EF" w:rsidRPr="00F61BB5">
          <w:rPr>
            <w:rStyle w:val="a4"/>
            <w:rFonts w:ascii="Times New Roman" w:hAnsi="Times New Roman" w:cs="Times New Roman"/>
            <w:sz w:val="28"/>
            <w:szCs w:val="28"/>
          </w:rPr>
          <w:t>.bddrf.ru</w:t>
        </w:r>
      </w:hyperlink>
      <w:r w:rsidR="002E27EF"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F2AE2" w14:textId="77777777" w:rsidR="001208E4" w:rsidRPr="00F61BB5" w:rsidRDefault="0029553B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2.3</w:t>
      </w:r>
      <w:r w:rsidR="00C34119" w:rsidRPr="00F61BB5">
        <w:rPr>
          <w:rFonts w:ascii="Times New Roman" w:hAnsi="Times New Roman" w:cs="Times New Roman"/>
          <w:sz w:val="28"/>
          <w:szCs w:val="28"/>
        </w:rPr>
        <w:t>.2.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Далее необходимо совершить следующие действия: </w:t>
      </w:r>
    </w:p>
    <w:p w14:paraId="6E6D125D" w14:textId="27588D5E" w:rsidR="002E27EF" w:rsidRPr="00F61BB5" w:rsidRDefault="00BC6035" w:rsidP="0096380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</w:t>
      </w:r>
      <w:r w:rsidR="002E27EF" w:rsidRPr="00F61BB5">
        <w:rPr>
          <w:rFonts w:ascii="Times New Roman" w:hAnsi="Times New Roman" w:cs="Times New Roman"/>
          <w:sz w:val="28"/>
          <w:szCs w:val="28"/>
        </w:rPr>
        <w:t>арегистрироваться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C97ABF" w:rsidRPr="00F61BB5">
        <w:rPr>
          <w:rFonts w:ascii="Times New Roman" w:hAnsi="Times New Roman" w:cs="Times New Roman"/>
          <w:sz w:val="28"/>
          <w:szCs w:val="28"/>
        </w:rPr>
        <w:t xml:space="preserve"> на официальной интернет-странице Конкурса</w:t>
      </w:r>
      <w:r w:rsidRPr="00F61BB5">
        <w:rPr>
          <w:rFonts w:ascii="Times New Roman" w:hAnsi="Times New Roman" w:cs="Times New Roman"/>
          <w:sz w:val="28"/>
          <w:szCs w:val="28"/>
        </w:rPr>
        <w:t>, войти в личный кабинет как авторизированный пользователь</w:t>
      </w:r>
      <w:r w:rsidR="001C6C00">
        <w:rPr>
          <w:rFonts w:ascii="Times New Roman" w:hAnsi="Times New Roman" w:cs="Times New Roman"/>
          <w:sz w:val="28"/>
          <w:szCs w:val="28"/>
        </w:rPr>
        <w:t>. Авторизованному пользователю в личном кабинете предоставляются права доступа к добавлению и изменению информации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69667A23" w14:textId="77777777" w:rsidR="001208E4" w:rsidRPr="00F61BB5" w:rsidRDefault="001208E4" w:rsidP="0096380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заполнить форму Заявки Участника</w:t>
      </w:r>
      <w:r w:rsidR="00001BEF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1B687067" w14:textId="77777777" w:rsidR="001544DC" w:rsidRPr="00F61BB5" w:rsidRDefault="001544DC" w:rsidP="0096380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прикрепить Конкурсные материалы (заархивированные форматом </w:t>
      </w:r>
      <w:proofErr w:type="gramStart"/>
      <w:r w:rsidRPr="00F61BB5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F61BB5">
        <w:rPr>
          <w:rFonts w:ascii="Times New Roman" w:hAnsi="Times New Roman" w:cs="Times New Roman"/>
          <w:sz w:val="28"/>
          <w:szCs w:val="28"/>
        </w:rPr>
        <w:t>, .7z, .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>) объемом не более 10 ГБ. Название архива должно содержать ФИО заявителя (ей);</w:t>
      </w:r>
    </w:p>
    <w:p w14:paraId="10ACD12C" w14:textId="77777777" w:rsidR="001208E4" w:rsidRPr="00F61BB5" w:rsidRDefault="001208E4" w:rsidP="0096380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прикрепить заполненный отсканированный файл «Согласие на обработку персональ</w:t>
      </w:r>
      <w:r w:rsidR="00BC6035" w:rsidRPr="00F61BB5">
        <w:rPr>
          <w:rFonts w:ascii="Times New Roman" w:hAnsi="Times New Roman" w:cs="Times New Roman"/>
          <w:sz w:val="28"/>
          <w:szCs w:val="28"/>
        </w:rPr>
        <w:t>ных данных» (команды учащихся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– </w:t>
      </w:r>
      <w:r w:rsidR="00A21B93" w:rsidRPr="00F61BB5">
        <w:rPr>
          <w:rFonts w:ascii="Times New Roman" w:hAnsi="Times New Roman" w:cs="Times New Roman"/>
          <w:sz w:val="28"/>
          <w:szCs w:val="28"/>
        </w:rPr>
        <w:t>п</w:t>
      </w:r>
      <w:r w:rsidRPr="00F61B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21B93" w:rsidRPr="00F61BB5">
        <w:rPr>
          <w:rFonts w:ascii="Times New Roman" w:hAnsi="Times New Roman" w:cs="Times New Roman"/>
          <w:sz w:val="28"/>
          <w:szCs w:val="28"/>
        </w:rPr>
        <w:t>1</w:t>
      </w:r>
      <w:r w:rsidRPr="00F61BB5">
        <w:rPr>
          <w:rFonts w:ascii="Times New Roman" w:hAnsi="Times New Roman" w:cs="Times New Roman"/>
          <w:sz w:val="28"/>
          <w:szCs w:val="28"/>
        </w:rPr>
        <w:t xml:space="preserve">, семейные команды – приложение </w:t>
      </w:r>
      <w:r w:rsidR="00A21B93" w:rsidRPr="00F61BB5">
        <w:rPr>
          <w:rFonts w:ascii="Times New Roman" w:hAnsi="Times New Roman" w:cs="Times New Roman"/>
          <w:sz w:val="28"/>
          <w:szCs w:val="28"/>
        </w:rPr>
        <w:t>2</w:t>
      </w:r>
      <w:r w:rsidRPr="00F61BB5">
        <w:rPr>
          <w:rFonts w:ascii="Times New Roman" w:hAnsi="Times New Roman" w:cs="Times New Roman"/>
          <w:sz w:val="28"/>
          <w:szCs w:val="28"/>
        </w:rPr>
        <w:t>)</w:t>
      </w:r>
      <w:r w:rsidR="00001BEF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50E14FD6" w14:textId="77777777" w:rsidR="001208E4" w:rsidRPr="00F61BB5" w:rsidRDefault="001208E4" w:rsidP="0096380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прикрепить аннотацию, кратко раскрывающую содержание представленного материала (объём до 5 страниц формата А4, шрифтом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14, через 1,5 интервал, поля слева – 2 см, справа – 1,5 см., верхнее и нижнее по 2 см., нумерация страниц обязательна).</w:t>
      </w:r>
    </w:p>
    <w:p w14:paraId="6EC0B030" w14:textId="77777777" w:rsidR="00C34119" w:rsidRPr="00F61BB5" w:rsidRDefault="001208E4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на Конкурс, не возвращаются </w:t>
      </w:r>
      <w:r w:rsidR="00001BE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не рецензируются.</w:t>
      </w:r>
    </w:p>
    <w:p w14:paraId="71340D68" w14:textId="33598F3F" w:rsidR="001208E4" w:rsidRPr="00F61BB5" w:rsidRDefault="001208E4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после завершения срока приема документов (начиная с 00.00 по московскому времени </w:t>
      </w:r>
      <w:r w:rsidR="004341B8">
        <w:rPr>
          <w:rFonts w:ascii="Times New Roman" w:hAnsi="Times New Roman" w:cs="Times New Roman"/>
          <w:sz w:val="28"/>
          <w:szCs w:val="28"/>
        </w:rPr>
        <w:t>01</w:t>
      </w:r>
      <w:r w:rsidR="00C34119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4341B8">
        <w:rPr>
          <w:rFonts w:ascii="Times New Roman" w:hAnsi="Times New Roman" w:cs="Times New Roman"/>
          <w:sz w:val="28"/>
          <w:szCs w:val="28"/>
        </w:rPr>
        <w:t>октября</w:t>
      </w:r>
      <w:r w:rsidR="00C97ABF" w:rsidRPr="00F61BB5">
        <w:rPr>
          <w:rFonts w:ascii="Times New Roman" w:hAnsi="Times New Roman" w:cs="Times New Roman"/>
          <w:sz w:val="28"/>
          <w:szCs w:val="28"/>
        </w:rPr>
        <w:t xml:space="preserve"> 2019</w:t>
      </w:r>
      <w:r w:rsidR="00C34119" w:rsidRPr="00F61BB5">
        <w:rPr>
          <w:rFonts w:ascii="Times New Roman" w:hAnsi="Times New Roman" w:cs="Times New Roman"/>
          <w:sz w:val="28"/>
          <w:szCs w:val="28"/>
        </w:rPr>
        <w:t xml:space="preserve"> г</w:t>
      </w:r>
      <w:r w:rsidR="00001BEF" w:rsidRPr="00F61BB5">
        <w:rPr>
          <w:rFonts w:ascii="Times New Roman" w:hAnsi="Times New Roman" w:cs="Times New Roman"/>
          <w:sz w:val="28"/>
          <w:szCs w:val="28"/>
        </w:rPr>
        <w:t xml:space="preserve">.), </w:t>
      </w:r>
      <w:r w:rsidRPr="00F61BB5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74F3453D" w14:textId="36E8F23E" w:rsidR="003C68E1" w:rsidRPr="00F61BB5" w:rsidRDefault="00F61BB5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Этапы отбора 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>конкурсных работ</w:t>
      </w:r>
      <w:r w:rsidR="00C34119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B43C1B" w14:textId="2F7507E0" w:rsidR="00C34119" w:rsidRPr="00F61BB5" w:rsidRDefault="0029553B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C34119" w:rsidRPr="00F61BB5">
        <w:rPr>
          <w:rFonts w:ascii="Times New Roman" w:hAnsi="Times New Roman" w:cs="Times New Roman"/>
          <w:sz w:val="28"/>
          <w:szCs w:val="28"/>
        </w:rPr>
        <w:t xml:space="preserve">.1. На первом этапе Рабочая группа </w:t>
      </w:r>
      <w:r w:rsidR="00506492">
        <w:rPr>
          <w:rFonts w:ascii="Times New Roman" w:hAnsi="Times New Roman" w:cs="Times New Roman"/>
          <w:sz w:val="28"/>
          <w:szCs w:val="28"/>
        </w:rPr>
        <w:t>проверяет конкурсную работу на соответствие комплекта материалов и передает соответствующие Положению конкурсные работы в Экспертное Жюри</w:t>
      </w:r>
    </w:p>
    <w:p w14:paraId="2472B6E5" w14:textId="3CF35AEB" w:rsidR="00C34119" w:rsidRDefault="0029553B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2.6</w:t>
      </w:r>
      <w:r w:rsidR="00506492">
        <w:rPr>
          <w:rFonts w:ascii="Times New Roman" w:hAnsi="Times New Roman" w:cs="Times New Roman"/>
          <w:sz w:val="28"/>
          <w:szCs w:val="28"/>
        </w:rPr>
        <w:t>.2. На втором этапе отбор</w:t>
      </w:r>
      <w:r w:rsidR="00C34119" w:rsidRPr="00F61BB5">
        <w:rPr>
          <w:rFonts w:ascii="Times New Roman" w:hAnsi="Times New Roman" w:cs="Times New Roman"/>
          <w:sz w:val="28"/>
          <w:szCs w:val="28"/>
        </w:rPr>
        <w:t xml:space="preserve"> конкурсных работ участников проводит Экспертное жюри Конкурса. Результатом работы Экспертного жюри Конкурса являются заполненные и подписанные индивидуальные экспертные листы</w:t>
      </w:r>
      <w:r w:rsidR="00C34119" w:rsidRPr="00F61BB5">
        <w:rPr>
          <w:rFonts w:ascii="Times New Roman" w:hAnsi="Times New Roman" w:cs="Times New Roman"/>
          <w:sz w:val="28"/>
          <w:szCs w:val="28"/>
        </w:rPr>
        <w:br/>
        <w:t>с проставленными баллами, которые передаются в Рабочую группу для определения рейтинга участников (Форма экспертного листа</w:t>
      </w:r>
      <w:r w:rsidR="00C97ABF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C34119" w:rsidRPr="00F61BB5">
        <w:rPr>
          <w:rFonts w:ascii="Times New Roman" w:hAnsi="Times New Roman" w:cs="Times New Roman"/>
          <w:sz w:val="28"/>
          <w:szCs w:val="28"/>
        </w:rPr>
        <w:t xml:space="preserve">– Приложение </w:t>
      </w:r>
      <w:r w:rsidR="00C97ABF" w:rsidRPr="00F61BB5">
        <w:rPr>
          <w:rFonts w:ascii="Times New Roman" w:hAnsi="Times New Roman" w:cs="Times New Roman"/>
          <w:sz w:val="28"/>
          <w:szCs w:val="28"/>
        </w:rPr>
        <w:t>3</w:t>
      </w:r>
      <w:r w:rsidR="00C34119" w:rsidRPr="00F61BB5">
        <w:rPr>
          <w:rFonts w:ascii="Times New Roman" w:hAnsi="Times New Roman" w:cs="Times New Roman"/>
          <w:sz w:val="28"/>
          <w:szCs w:val="28"/>
        </w:rPr>
        <w:t>).</w:t>
      </w:r>
    </w:p>
    <w:p w14:paraId="21A211F6" w14:textId="451A7A6B" w:rsidR="00506492" w:rsidRDefault="00506492" w:rsidP="005064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hAnsi="Times New Roman" w:cs="Times New Roman"/>
          <w:sz w:val="28"/>
          <w:szCs w:val="28"/>
        </w:rPr>
        <w:t>Порядок оценки конкурсных работ</w:t>
      </w:r>
    </w:p>
    <w:p w14:paraId="29F5A08C" w14:textId="731359ED" w:rsidR="00506492" w:rsidRDefault="00506492" w:rsidP="0050649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 первом этапе Рабочая г</w:t>
      </w:r>
      <w:r>
        <w:rPr>
          <w:rFonts w:ascii="Times New Roman" w:hAnsi="Times New Roman" w:cs="Times New Roman"/>
          <w:sz w:val="28"/>
          <w:szCs w:val="28"/>
        </w:rPr>
        <w:t xml:space="preserve">руппа проводит первичную оценку </w:t>
      </w:r>
      <w:r w:rsidRPr="00F61BB5">
        <w:rPr>
          <w:rFonts w:ascii="Times New Roman" w:hAnsi="Times New Roman" w:cs="Times New Roman"/>
          <w:sz w:val="28"/>
          <w:szCs w:val="28"/>
        </w:rPr>
        <w:t>представленных материалов на предмет со</w:t>
      </w:r>
      <w:r>
        <w:rPr>
          <w:rFonts w:ascii="Times New Roman" w:hAnsi="Times New Roman" w:cs="Times New Roman"/>
          <w:sz w:val="28"/>
          <w:szCs w:val="28"/>
        </w:rPr>
        <w:t xml:space="preserve">ответствия настоящему Положению </w:t>
      </w:r>
      <w:r w:rsidRPr="00F61BB5">
        <w:rPr>
          <w:rFonts w:ascii="Times New Roman" w:hAnsi="Times New Roman" w:cs="Times New Roman"/>
          <w:sz w:val="28"/>
          <w:szCs w:val="28"/>
        </w:rPr>
        <w:t>и комплектность.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357A6" w14:textId="061BD7C7" w:rsidR="00506492" w:rsidRPr="00506492" w:rsidRDefault="00506492" w:rsidP="0050649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 втором этапе оценку конкурсных работ участников проводит Экспертное жюри Конкурса.</w:t>
      </w:r>
      <w:r>
        <w:rPr>
          <w:rFonts w:ascii="Times New Roman" w:hAnsi="Times New Roman" w:cs="Times New Roman"/>
          <w:sz w:val="28"/>
          <w:szCs w:val="28"/>
        </w:rPr>
        <w:t xml:space="preserve"> Работа оценивается по бальной системе в соответствии с критериями, указанными в Положении. </w:t>
      </w:r>
    </w:p>
    <w:p w14:paraId="5FDF35EC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Порядок определения победителей и</w:t>
      </w:r>
      <w:r w:rsidR="007C1542" w:rsidRPr="00F61BB5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награждени</w:t>
      </w:r>
      <w:r w:rsidR="007C1542" w:rsidRPr="00F61BB5">
        <w:rPr>
          <w:rFonts w:ascii="Times New Roman" w:hAnsi="Times New Roman" w:cs="Times New Roman"/>
          <w:bCs/>
          <w:sz w:val="28"/>
          <w:szCs w:val="28"/>
        </w:rPr>
        <w:t>я</w:t>
      </w:r>
      <w:r w:rsidR="00C34119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248A8F" w14:textId="77777777" w:rsidR="00C34119" w:rsidRPr="00F61BB5" w:rsidRDefault="003C68E1" w:rsidP="009D060A">
      <w:pPr>
        <w:pStyle w:val="a3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Исходя из среднего значения баллов, </w:t>
      </w:r>
      <w:r w:rsidR="00C34119" w:rsidRPr="00F61BB5">
        <w:rPr>
          <w:rFonts w:ascii="Times New Roman" w:hAnsi="Times New Roman" w:cs="Times New Roman"/>
          <w:sz w:val="28"/>
          <w:szCs w:val="28"/>
        </w:rPr>
        <w:t>поставленных в индивидуальных экспертных листах</w:t>
      </w:r>
      <w:r w:rsidRPr="00F61BB5">
        <w:rPr>
          <w:rFonts w:ascii="Times New Roman" w:hAnsi="Times New Roman" w:cs="Times New Roman"/>
          <w:sz w:val="28"/>
          <w:szCs w:val="28"/>
        </w:rPr>
        <w:t xml:space="preserve"> кажд</w:t>
      </w:r>
      <w:r w:rsidR="00C34119" w:rsidRPr="00F61BB5">
        <w:rPr>
          <w:rFonts w:ascii="Times New Roman" w:hAnsi="Times New Roman" w:cs="Times New Roman"/>
          <w:sz w:val="28"/>
          <w:szCs w:val="28"/>
        </w:rPr>
        <w:t>ым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4119" w:rsidRPr="00F61BB5">
        <w:rPr>
          <w:rFonts w:ascii="Times New Roman" w:hAnsi="Times New Roman" w:cs="Times New Roman"/>
          <w:sz w:val="28"/>
          <w:szCs w:val="28"/>
        </w:rPr>
        <w:t>ом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Экспертного жюри, формируется итоговая оценка. </w:t>
      </w:r>
    </w:p>
    <w:p w14:paraId="41E45209" w14:textId="57296FFB" w:rsidR="003C68E1" w:rsidRPr="00F61BB5" w:rsidRDefault="003C68E1" w:rsidP="009D06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F61BB5">
        <w:rPr>
          <w:rFonts w:ascii="Times New Roman" w:hAnsi="Times New Roman" w:cs="Times New Roman"/>
          <w:sz w:val="28"/>
          <w:szCs w:val="28"/>
        </w:rPr>
        <w:t>совпадения</w:t>
      </w:r>
      <w:proofErr w:type="gramEnd"/>
      <w:r w:rsidRPr="00F61BB5">
        <w:rPr>
          <w:rFonts w:ascii="Times New Roman" w:hAnsi="Times New Roman" w:cs="Times New Roman"/>
          <w:sz w:val="28"/>
          <w:szCs w:val="28"/>
        </w:rPr>
        <w:t xml:space="preserve"> набранн</w:t>
      </w:r>
      <w:r w:rsidR="005E680A" w:rsidRPr="00F61BB5">
        <w:rPr>
          <w:rFonts w:ascii="Times New Roman" w:hAnsi="Times New Roman" w:cs="Times New Roman"/>
          <w:sz w:val="28"/>
          <w:szCs w:val="28"/>
        </w:rPr>
        <w:t xml:space="preserve">ых участниками итоговых оценок </w:t>
      </w:r>
      <w:r w:rsidRPr="00F61BB5">
        <w:rPr>
          <w:rFonts w:ascii="Times New Roman" w:hAnsi="Times New Roman" w:cs="Times New Roman"/>
          <w:sz w:val="28"/>
          <w:szCs w:val="28"/>
        </w:rPr>
        <w:t xml:space="preserve">для выявления победителей Конкурса </w:t>
      </w:r>
      <w:r w:rsidR="00506492">
        <w:rPr>
          <w:rFonts w:ascii="Times New Roman" w:hAnsi="Times New Roman" w:cs="Times New Roman"/>
          <w:sz w:val="28"/>
          <w:szCs w:val="28"/>
        </w:rPr>
        <w:t xml:space="preserve">членом Экспертного Жюри, ранее не принимавшим участие </w:t>
      </w:r>
      <w:r w:rsidR="00001BEF" w:rsidRPr="00F61BB5">
        <w:rPr>
          <w:rFonts w:ascii="Times New Roman" w:hAnsi="Times New Roman" w:cs="Times New Roman"/>
          <w:sz w:val="28"/>
          <w:szCs w:val="28"/>
        </w:rPr>
        <w:t xml:space="preserve">в оценке материалов данных участников, </w:t>
      </w:r>
      <w:r w:rsidRPr="00F61BB5">
        <w:rPr>
          <w:rFonts w:ascii="Times New Roman" w:hAnsi="Times New Roman" w:cs="Times New Roman"/>
          <w:sz w:val="28"/>
          <w:szCs w:val="28"/>
        </w:rPr>
        <w:t>проводится дополнительная экспертиза конкурсных материалов.</w:t>
      </w:r>
    </w:p>
    <w:p w14:paraId="6F2C050C" w14:textId="77777777" w:rsidR="00C34119" w:rsidRPr="00F61BB5" w:rsidRDefault="003C68E1" w:rsidP="009D060A">
      <w:pPr>
        <w:pStyle w:val="a3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Общее количество победителей </w:t>
      </w:r>
      <w:r w:rsidR="00273096" w:rsidRPr="00F61BB5">
        <w:rPr>
          <w:rFonts w:ascii="Times New Roman" w:hAnsi="Times New Roman" w:cs="Times New Roman"/>
          <w:sz w:val="28"/>
          <w:szCs w:val="28"/>
        </w:rPr>
        <w:t>определяется Организаторами Конкурса</w:t>
      </w:r>
      <w:r w:rsidRPr="00F61BB5">
        <w:rPr>
          <w:rFonts w:ascii="Times New Roman" w:hAnsi="Times New Roman" w:cs="Times New Roman"/>
          <w:sz w:val="28"/>
          <w:szCs w:val="28"/>
        </w:rPr>
        <w:t>.</w:t>
      </w:r>
    </w:p>
    <w:p w14:paraId="06CA9F24" w14:textId="6905C603" w:rsidR="00C34119" w:rsidRPr="00F61BB5" w:rsidRDefault="003C68E1" w:rsidP="009D060A">
      <w:pPr>
        <w:pStyle w:val="a3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Награждение победителей производится на Финальном мероприятии Конкурса</w:t>
      </w:r>
      <w:r w:rsidR="00303AE8">
        <w:rPr>
          <w:rFonts w:ascii="Times New Roman" w:hAnsi="Times New Roman" w:cs="Times New Roman"/>
          <w:sz w:val="28"/>
          <w:szCs w:val="28"/>
        </w:rPr>
        <w:t xml:space="preserve"> – Церемонии награждения победителей</w:t>
      </w:r>
      <w:r w:rsidRPr="00F61BB5">
        <w:rPr>
          <w:rFonts w:ascii="Times New Roman" w:hAnsi="Times New Roman" w:cs="Times New Roman"/>
          <w:sz w:val="28"/>
          <w:szCs w:val="28"/>
        </w:rPr>
        <w:t>. Каждый победитель Конкурса награждается дипломом, подписанным представителем Организатора Конкурса, а также командным призом (1 на команду) и индивидуальными призами для каждого члена команды.</w:t>
      </w:r>
      <w:r w:rsidR="00287A45">
        <w:rPr>
          <w:rFonts w:ascii="Times New Roman" w:hAnsi="Times New Roman" w:cs="Times New Roman"/>
          <w:sz w:val="28"/>
          <w:szCs w:val="28"/>
        </w:rPr>
        <w:t xml:space="preserve"> Диплом представляет собой именной документ, </w:t>
      </w:r>
      <w:r w:rsidR="00287A45">
        <w:rPr>
          <w:rFonts w:ascii="Times New Roman" w:hAnsi="Times New Roman" w:cs="Times New Roman"/>
          <w:sz w:val="28"/>
          <w:szCs w:val="28"/>
        </w:rPr>
        <w:lastRenderedPageBreak/>
        <w:t>удостоверяющий, что участник Конкурса занял одно из призовых мест в одной из номинаций в Конкурсе.</w:t>
      </w:r>
    </w:p>
    <w:p w14:paraId="2647CC45" w14:textId="77777777" w:rsidR="00C34119" w:rsidRPr="00F61BB5" w:rsidRDefault="003C68E1" w:rsidP="009D060A">
      <w:pPr>
        <w:pStyle w:val="a3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Итоги Конкурса разм</w:t>
      </w:r>
      <w:r w:rsidR="00273096" w:rsidRPr="00F61BB5">
        <w:rPr>
          <w:rFonts w:ascii="Times New Roman" w:hAnsi="Times New Roman" w:cs="Times New Roman"/>
          <w:sz w:val="28"/>
          <w:szCs w:val="28"/>
        </w:rPr>
        <w:t xml:space="preserve">ещаются на сайтах Организатора </w:t>
      </w:r>
      <w:r w:rsidR="007C1542" w:rsidRPr="00F61BB5">
        <w:rPr>
          <w:rFonts w:ascii="Times New Roman" w:hAnsi="Times New Roman" w:cs="Times New Roman"/>
          <w:sz w:val="28"/>
          <w:szCs w:val="28"/>
        </w:rPr>
        <w:t>и Координатора Конкурса</w:t>
      </w:r>
      <w:r w:rsidR="00480F8F" w:rsidRPr="00F61BB5">
        <w:rPr>
          <w:rFonts w:ascii="Times New Roman" w:hAnsi="Times New Roman" w:cs="Times New Roman"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sz w:val="28"/>
          <w:szCs w:val="28"/>
        </w:rPr>
        <w:t>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14:paraId="2B7442A4" w14:textId="1679CEAC" w:rsidR="003C68E1" w:rsidRPr="00F61BB5" w:rsidRDefault="003C68E1" w:rsidP="009D060A">
      <w:pPr>
        <w:pStyle w:val="a3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 </w:t>
      </w:r>
      <w:r w:rsidR="00273096" w:rsidRPr="00F61BB5">
        <w:rPr>
          <w:rFonts w:ascii="Times New Roman" w:hAnsi="Times New Roman" w:cs="Times New Roman"/>
          <w:sz w:val="28"/>
          <w:szCs w:val="28"/>
        </w:rPr>
        <w:t>у</w:t>
      </w:r>
      <w:r w:rsidRPr="00F61BB5">
        <w:rPr>
          <w:rFonts w:ascii="Times New Roman" w:hAnsi="Times New Roman" w:cs="Times New Roman"/>
          <w:sz w:val="28"/>
          <w:szCs w:val="28"/>
        </w:rPr>
        <w:t>частника.</w:t>
      </w:r>
      <w:r w:rsidR="00287A45">
        <w:rPr>
          <w:rFonts w:ascii="Times New Roman" w:hAnsi="Times New Roman" w:cs="Times New Roman"/>
          <w:sz w:val="28"/>
          <w:szCs w:val="28"/>
        </w:rPr>
        <w:t xml:space="preserve"> Сертификат участника представляет собой электронный именной документ, удостоверяющий участие в Конкурсе. </w:t>
      </w:r>
    </w:p>
    <w:p w14:paraId="262D63AC" w14:textId="77777777" w:rsidR="00C34119" w:rsidRPr="00F61BB5" w:rsidRDefault="00C3411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558C03" w14:textId="77777777" w:rsidR="00C34119" w:rsidRPr="00F61BB5" w:rsidRDefault="003C68E1" w:rsidP="009D06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 к содержанию и оформлению конкурсных работ</w:t>
      </w:r>
    </w:p>
    <w:p w14:paraId="0AE9105B" w14:textId="77777777" w:rsidR="009D060A" w:rsidRPr="00F61BB5" w:rsidRDefault="009D060A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 к конкурсной работе в номинации «Социальный видео ролик»:</w:t>
      </w:r>
    </w:p>
    <w:p w14:paraId="2A252E8E" w14:textId="25E615D8" w:rsidR="009D060A" w:rsidRPr="00F61BB5" w:rsidRDefault="009D060A" w:rsidP="009D060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BB5">
        <w:rPr>
          <w:rFonts w:ascii="Times New Roman" w:hAnsi="Times New Roman" w:cs="Times New Roman"/>
          <w:bCs/>
          <w:i/>
          <w:sz w:val="28"/>
          <w:szCs w:val="28"/>
        </w:rPr>
        <w:t>Социальный видео</w:t>
      </w:r>
      <w:r w:rsidR="00CC7B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bCs/>
          <w:i/>
          <w:sz w:val="28"/>
          <w:szCs w:val="28"/>
        </w:rPr>
        <w:t>ролик:</w:t>
      </w:r>
    </w:p>
    <w:p w14:paraId="6F77B99A" w14:textId="68E4D045" w:rsidR="009D060A" w:rsidRPr="00F61BB5" w:rsidRDefault="009D060A" w:rsidP="009638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формат DVD, MP4, AVI; минимальное разрешение – 480x360 для 4:3, 480x272 для 16:9; допу</w:t>
      </w:r>
      <w:r w:rsidR="00287A45">
        <w:rPr>
          <w:rFonts w:ascii="Times New Roman" w:hAnsi="Times New Roman" w:cs="Times New Roman"/>
          <w:sz w:val="28"/>
          <w:szCs w:val="28"/>
        </w:rPr>
        <w:t xml:space="preserve">стимая продолжительность – от </w:t>
      </w:r>
      <w:r w:rsidR="002C44B1">
        <w:rPr>
          <w:rFonts w:ascii="Times New Roman" w:hAnsi="Times New Roman" w:cs="Times New Roman"/>
          <w:sz w:val="28"/>
          <w:szCs w:val="28"/>
        </w:rPr>
        <w:t>3</w:t>
      </w:r>
      <w:r w:rsidR="00287A45">
        <w:rPr>
          <w:rFonts w:ascii="Times New Roman" w:hAnsi="Times New Roman" w:cs="Times New Roman"/>
          <w:sz w:val="28"/>
          <w:szCs w:val="28"/>
        </w:rPr>
        <w:t>0 секунд</w:t>
      </w:r>
      <w:r w:rsidRPr="00F61BB5">
        <w:rPr>
          <w:rFonts w:ascii="Times New Roman" w:hAnsi="Times New Roman" w:cs="Times New Roman"/>
          <w:sz w:val="28"/>
          <w:szCs w:val="28"/>
        </w:rPr>
        <w:t xml:space="preserve"> до 5 минут;</w:t>
      </w:r>
    </w:p>
    <w:p w14:paraId="5F1835BD" w14:textId="77777777" w:rsidR="009D060A" w:rsidRPr="00F61BB5" w:rsidRDefault="009D060A" w:rsidP="009638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информационная заставка (ФИО авторов, субъект Российской Федерации).</w:t>
      </w:r>
    </w:p>
    <w:p w14:paraId="3ED289F9" w14:textId="77777777" w:rsidR="009D060A" w:rsidRPr="00F61BB5" w:rsidRDefault="00BF45D6" w:rsidP="009D06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BB5">
        <w:rPr>
          <w:rFonts w:ascii="Times New Roman" w:hAnsi="Times New Roman" w:cs="Times New Roman"/>
          <w:i/>
          <w:sz w:val="28"/>
          <w:szCs w:val="28"/>
        </w:rPr>
        <w:t>Социальная реклама:</w:t>
      </w:r>
    </w:p>
    <w:p w14:paraId="2E03E808" w14:textId="77777777" w:rsidR="00BF45D6" w:rsidRPr="00F61BB5" w:rsidRDefault="00BF45D6" w:rsidP="0096380C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формат DVD, MP4, AVI; минимальное разрешение видеоролика</w:t>
      </w:r>
      <w:r w:rsidRPr="00F61BB5">
        <w:rPr>
          <w:rFonts w:ascii="Times New Roman" w:hAnsi="Times New Roman" w:cs="Times New Roman"/>
          <w:sz w:val="28"/>
          <w:szCs w:val="28"/>
        </w:rPr>
        <w:br/>
        <w:t>– 720x480 (12:8 см); изображение не менее 720HD; продолжительность ролика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– не более 90 секунд; </w:t>
      </w:r>
    </w:p>
    <w:p w14:paraId="66E934D3" w14:textId="77777777" w:rsidR="00BF45D6" w:rsidRPr="00F61BB5" w:rsidRDefault="00BF45D6" w:rsidP="0096380C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текст рекламы должен быть кратким, лаконичным, оригинальным; наличие эмоциональной окраски, носителями которой являются цвет, свет, шрифт, рисунок, графические элементы, интонация и т.п.; доступность понимания</w:t>
      </w:r>
      <w:r w:rsidRPr="00F61BB5">
        <w:rPr>
          <w:rFonts w:ascii="Times New Roman" w:hAnsi="Times New Roman" w:cs="Times New Roman"/>
          <w:sz w:val="28"/>
          <w:szCs w:val="28"/>
        </w:rPr>
        <w:br/>
        <w:t>и восприятия основной идеи работы; благоприятное влияние рекламы</w:t>
      </w:r>
      <w:r w:rsidRPr="00F61BB5">
        <w:rPr>
          <w:rFonts w:ascii="Times New Roman" w:hAnsi="Times New Roman" w:cs="Times New Roman"/>
          <w:sz w:val="28"/>
          <w:szCs w:val="28"/>
        </w:rPr>
        <w:br/>
        <w:t>на формирование безопасного поведения детей на дорогах;</w:t>
      </w:r>
    </w:p>
    <w:p w14:paraId="1B9C6C27" w14:textId="77777777" w:rsidR="00BF45D6" w:rsidRPr="00F61BB5" w:rsidRDefault="00BF45D6" w:rsidP="0096380C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работа, ее содержание, сюжет, действие сценических лиц и персонажей </w:t>
      </w:r>
      <w:r w:rsidRPr="00F61BB5">
        <w:rPr>
          <w:rFonts w:ascii="Times New Roman" w:hAnsi="Times New Roman" w:cs="Times New Roman"/>
          <w:sz w:val="28"/>
          <w:szCs w:val="28"/>
        </w:rPr>
        <w:br/>
        <w:t>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14:paraId="5AEDE46A" w14:textId="5FD267D4" w:rsidR="00BF45D6" w:rsidRPr="00F61BB5" w:rsidRDefault="00CC7B6D" w:rsidP="00BF45D6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Анимационные п</w:t>
      </w:r>
      <w:r w:rsidR="00BF45D6" w:rsidRPr="00F61BB5">
        <w:rPr>
          <w:rFonts w:ascii="Times New Roman" w:hAnsi="Times New Roman" w:cs="Times New Roman"/>
          <w:i/>
          <w:sz w:val="28"/>
          <w:szCs w:val="28"/>
        </w:rPr>
        <w:t>роизведения:</w:t>
      </w:r>
    </w:p>
    <w:p w14:paraId="7360A4F3" w14:textId="77777777" w:rsidR="00BF45D6" w:rsidRPr="00F61BB5" w:rsidRDefault="00BF45D6" w:rsidP="0096380C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в технологии покадровой съемки (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stop-motion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>) с использованием любых материалов (работы, выполненные с использованием компьютерной графики, также принимаются на Конкурс);</w:t>
      </w:r>
    </w:p>
    <w:p w14:paraId="5DA4F470" w14:textId="77777777" w:rsidR="00BF45D6" w:rsidRPr="00F61BB5" w:rsidRDefault="00BF45D6" w:rsidP="0096380C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продолжительность произведения мультипликации не должна превышать трёх минут;</w:t>
      </w:r>
    </w:p>
    <w:p w14:paraId="1C4257C3" w14:textId="77777777" w:rsidR="00BF45D6" w:rsidRPr="00F61BB5" w:rsidRDefault="00BF45D6" w:rsidP="0096380C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технические требования к произведению мультипликации: разрешение не менее 720×576 для формата кадра 4:3 или 1280х720 для формата 16:9, рекомендуемый кодек H.264.</w:t>
      </w:r>
    </w:p>
    <w:p w14:paraId="382D9CF8" w14:textId="77777777" w:rsidR="00BF45D6" w:rsidRPr="00F61BB5" w:rsidRDefault="00BF45D6" w:rsidP="00BF45D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«Интерактивные формы»</w:t>
      </w:r>
    </w:p>
    <w:p w14:paraId="48EBBAB9" w14:textId="3BD4DDC7" w:rsidR="00BF45D6" w:rsidRPr="00F61BB5" w:rsidRDefault="002C44B1" w:rsidP="00BF45D6">
      <w:p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В данной номинации могут быть представлены </w:t>
      </w:r>
      <w:proofErr w:type="spellStart"/>
      <w:r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флеш</w:t>
      </w:r>
      <w:proofErr w:type="spellEnd"/>
      <w:r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-моб, игра, соревнование, мини-спектакль и т.д. в следующих форматах: </w:t>
      </w:r>
      <w:r w:rsidR="00BF45D6"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сценарии, нормативные документы, фотографии, видео (аудио) визуальные материалы, сборники, книги, графики, таблицы и другие материалы).</w:t>
      </w:r>
    </w:p>
    <w:p w14:paraId="166722E0" w14:textId="77777777" w:rsidR="00BF45D6" w:rsidRPr="00F61BB5" w:rsidRDefault="00BF45D6" w:rsidP="00BF45D6">
      <w:pPr>
        <w:spacing w:after="0" w:line="360" w:lineRule="auto"/>
        <w:jc w:val="both"/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  <w:t>Видео материалы:</w:t>
      </w:r>
    </w:p>
    <w:p w14:paraId="0DB1B2C9" w14:textId="7491E3B0" w:rsidR="00BF45D6" w:rsidRPr="00F61BB5" w:rsidRDefault="00BF45D6" w:rsidP="009638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формат DVD, MP4, AVI; минимальное разрешение – 480x360 для 4:3, 480x272 для 16:9; допустимая продолжительность – от </w:t>
      </w:r>
      <w:r w:rsidR="002C44B1">
        <w:rPr>
          <w:rFonts w:ascii="Times New Roman" w:hAnsi="Times New Roman" w:cs="Times New Roman"/>
          <w:sz w:val="28"/>
          <w:szCs w:val="28"/>
        </w:rPr>
        <w:t>30 секунд</w:t>
      </w:r>
      <w:r w:rsidRPr="00F61BB5">
        <w:rPr>
          <w:rFonts w:ascii="Times New Roman" w:hAnsi="Times New Roman" w:cs="Times New Roman"/>
          <w:sz w:val="28"/>
          <w:szCs w:val="28"/>
        </w:rPr>
        <w:t xml:space="preserve"> до 20 минут;</w:t>
      </w:r>
    </w:p>
    <w:p w14:paraId="75248077" w14:textId="77777777" w:rsidR="00BF45D6" w:rsidRPr="00F61BB5" w:rsidRDefault="00BF45D6" w:rsidP="009638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информационная заставка (ФИО авторов, субъект Российской Федерации).</w:t>
      </w:r>
    </w:p>
    <w:p w14:paraId="14613EF5" w14:textId="77777777" w:rsidR="00BF45D6" w:rsidRPr="00F61BB5" w:rsidRDefault="00BF45D6" w:rsidP="00BF45D6">
      <w:pPr>
        <w:spacing w:after="0" w:line="360" w:lineRule="auto"/>
        <w:jc w:val="both"/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  <w:t>Сборники, книги (технические требования):</w:t>
      </w:r>
    </w:p>
    <w:p w14:paraId="71B8FBDE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формат страницы: А4, все поля не менее 1,5 см;</w:t>
      </w:r>
    </w:p>
    <w:p w14:paraId="60A35CB2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ориентация – книжная;</w:t>
      </w:r>
    </w:p>
    <w:p w14:paraId="76280BFA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lastRenderedPageBreak/>
        <w:t>номера страниц – арабскими цифрами, внизу страницы, выравнивание по центру;</w:t>
      </w:r>
    </w:p>
    <w:p w14:paraId="79606490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шрифт «</w:t>
      </w:r>
      <w:proofErr w:type="spellStart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Times</w:t>
      </w:r>
      <w:proofErr w:type="spellEnd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New</w:t>
      </w:r>
      <w:proofErr w:type="spellEnd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Roman</w:t>
      </w:r>
      <w:proofErr w:type="spellEnd"/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», размер не менее 14-го кегля. Междустрочный интервал – одинарный или полуторный;</w:t>
      </w:r>
    </w:p>
    <w:p w14:paraId="01FED423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красная строка;</w:t>
      </w:r>
    </w:p>
    <w:p w14:paraId="281D04E1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заголовки и подзаголовки должны быть отделены от последующего и предыдущего текста пустыми строками;</w:t>
      </w:r>
    </w:p>
    <w:p w14:paraId="7C50EE20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выравнивание основного текста – по ширине, заголовков – по центру;</w:t>
      </w:r>
    </w:p>
    <w:p w14:paraId="47CC2FEB" w14:textId="77777777" w:rsidR="00BF45D6" w:rsidRPr="00F61BB5" w:rsidRDefault="00BF45D6" w:rsidP="009638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  <w:t>исключить переносы в словах.</w:t>
      </w:r>
    </w:p>
    <w:p w14:paraId="7F573298" w14:textId="77777777" w:rsidR="00BF45D6" w:rsidRPr="00F61BB5" w:rsidRDefault="00BF45D6" w:rsidP="00BF45D6">
      <w:pPr>
        <w:spacing w:after="0" w:line="360" w:lineRule="auto"/>
        <w:jc w:val="both"/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</w:pPr>
      <w:r w:rsidRPr="00F61BB5"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  <w:t>Сборники, книги (</w:t>
      </w:r>
      <w:r w:rsidR="005C380B" w:rsidRPr="00F61BB5"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  <w:t>требования к оформлению</w:t>
      </w:r>
      <w:r w:rsidRPr="00F61BB5">
        <w:rPr>
          <w:rFonts w:ascii="Times New Roman" w:eastAsia="SimSun" w:hAnsi="Times New Roman" w:cs="Arial"/>
          <w:i/>
          <w:color w:val="000000"/>
          <w:kern w:val="1"/>
          <w:sz w:val="28"/>
          <w:szCs w:val="28"/>
          <w:lang w:eastAsia="hi-IN" w:bidi="hi-IN"/>
        </w:rPr>
        <w:t>):</w:t>
      </w:r>
    </w:p>
    <w:p w14:paraId="4F3CE475" w14:textId="77777777" w:rsidR="005C380B" w:rsidRPr="00F61BB5" w:rsidRDefault="005C380B" w:rsidP="0096380C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обложка (оформляется в графическом редакторе);</w:t>
      </w:r>
    </w:p>
    <w:p w14:paraId="6E15446D" w14:textId="77777777" w:rsidR="005C380B" w:rsidRPr="00F61BB5" w:rsidRDefault="005C380B" w:rsidP="0096380C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содержание;</w:t>
      </w:r>
    </w:p>
    <w:p w14:paraId="40EF0754" w14:textId="77777777" w:rsidR="005C380B" w:rsidRPr="00F61BB5" w:rsidRDefault="005C380B" w:rsidP="0096380C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от автора;</w:t>
      </w:r>
    </w:p>
    <w:p w14:paraId="2CF8F390" w14:textId="77777777" w:rsidR="009D060A" w:rsidRPr="00F61BB5" w:rsidRDefault="005C380B" w:rsidP="0096380C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основной текст.</w:t>
      </w:r>
    </w:p>
    <w:p w14:paraId="65A4B12E" w14:textId="77777777" w:rsidR="005C380B" w:rsidRPr="00F61BB5" w:rsidRDefault="005C380B" w:rsidP="005C380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BB5">
        <w:rPr>
          <w:rFonts w:ascii="Times New Roman" w:hAnsi="Times New Roman" w:cs="Times New Roman"/>
          <w:bCs/>
          <w:i/>
          <w:sz w:val="28"/>
          <w:szCs w:val="28"/>
        </w:rPr>
        <w:t>Фотографии:</w:t>
      </w:r>
    </w:p>
    <w:p w14:paraId="7A2E11B1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 xml:space="preserve">формат предоставляемых работ: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gif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>, размеры изображения должны соответствовать одному из стандартных разрешений монитора (HD/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Super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HD, 1024х768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pix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469A74A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фотографии должны соответствовать тематике/номинациям Конкурса;</w:t>
      </w:r>
    </w:p>
    <w:p w14:paraId="7443A29D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14:paraId="61C24DFB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фотоработы могут быть как в цветном, так и в чёрно-белом исполнении;</w:t>
      </w:r>
    </w:p>
    <w:p w14:paraId="76367437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в фотоработах допускается использование художественных приёмов, с использованием компьютерной графики, световых фильтров и других специальных приёмов, и методов обработки фотоизображения;</w:t>
      </w:r>
    </w:p>
    <w:p w14:paraId="2215609D" w14:textId="77777777" w:rsidR="005C380B" w:rsidRPr="00F61BB5" w:rsidRDefault="005C380B" w:rsidP="0096380C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предпочтительно использование вертикального расположения фотографии</w:t>
      </w:r>
    </w:p>
    <w:p w14:paraId="2928199D" w14:textId="77777777" w:rsidR="005C380B" w:rsidRPr="00F61BB5" w:rsidRDefault="005C380B" w:rsidP="005C380B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конкурсной работе в номинации «Информационный продукт»</w:t>
      </w:r>
    </w:p>
    <w:p w14:paraId="6712A74C" w14:textId="77777777" w:rsidR="004B07F3" w:rsidRPr="00F61BB5" w:rsidRDefault="004B07F3" w:rsidP="004B07F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BB5">
        <w:rPr>
          <w:rFonts w:ascii="Times New Roman" w:hAnsi="Times New Roman" w:cs="Times New Roman"/>
          <w:bCs/>
          <w:i/>
          <w:sz w:val="28"/>
          <w:szCs w:val="28"/>
        </w:rPr>
        <w:t>Комиксы, рисунки и плакаты:</w:t>
      </w:r>
    </w:p>
    <w:p w14:paraId="51A8E992" w14:textId="77777777" w:rsidR="004B07F3" w:rsidRPr="00F61BB5" w:rsidRDefault="004B07F3" w:rsidP="009638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 xml:space="preserve">приемлемый формат файлов: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F61B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157382" w14:textId="77777777" w:rsidR="004B07F3" w:rsidRPr="00F61BB5" w:rsidRDefault="004B07F3" w:rsidP="009638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 xml:space="preserve">комиксы. </w:t>
      </w:r>
      <w:r w:rsidRPr="00F61BB5">
        <w:rPr>
          <w:rFonts w:ascii="Times New Roman" w:hAnsi="Times New Roman" w:cs="Times New Roman"/>
          <w:sz w:val="28"/>
          <w:szCs w:val="28"/>
        </w:rPr>
        <w:t>Кадры комикса должны умещаться в экран размером 580х360px; на одном экране может быть один или два кадра комикса, если этого требует сюжетная линия;</w:t>
      </w:r>
    </w:p>
    <w:p w14:paraId="49FD2A87" w14:textId="0CE66F66" w:rsidR="004B07F3" w:rsidRPr="00F61BB5" w:rsidRDefault="00073A74" w:rsidP="009638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комплект не менее 3 рисунков. </w:t>
      </w:r>
      <w:r w:rsidR="004B07F3" w:rsidRPr="00F61BB5">
        <w:rPr>
          <w:rFonts w:ascii="Times New Roman" w:hAnsi="Times New Roman" w:cs="Times New Roman"/>
          <w:sz w:val="28"/>
          <w:szCs w:val="28"/>
        </w:rPr>
        <w:t>Выполнены от руки красками, фломастерами, гуашью, мелками или графическом редакторе на компьютере. Формат А4, А3;</w:t>
      </w:r>
    </w:p>
    <w:p w14:paraId="13ACF643" w14:textId="77777777" w:rsidR="002C44B1" w:rsidRDefault="00073A74" w:rsidP="002C44B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тематический комплект не менее 3 плакатов</w:t>
      </w:r>
      <w:r w:rsidR="004B07F3" w:rsidRPr="00F61B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07F3" w:rsidRPr="00F61BB5">
        <w:rPr>
          <w:rFonts w:ascii="Times New Roman" w:hAnsi="Times New Roman" w:cs="Times New Roman"/>
          <w:sz w:val="28"/>
          <w:szCs w:val="28"/>
        </w:rPr>
        <w:t>Представляют собой крупный рисунок с пояснительным агитационным текстом, формат А2, А1; могут</w:t>
      </w:r>
      <w:r>
        <w:rPr>
          <w:rFonts w:ascii="Times New Roman" w:hAnsi="Times New Roman" w:cs="Times New Roman"/>
          <w:sz w:val="28"/>
          <w:szCs w:val="28"/>
        </w:rPr>
        <w:t xml:space="preserve"> выполняться как графическими, </w:t>
      </w:r>
      <w:r w:rsidR="004B07F3" w:rsidRPr="00F61BB5">
        <w:rPr>
          <w:rFonts w:ascii="Times New Roman" w:hAnsi="Times New Roman" w:cs="Times New Roman"/>
          <w:sz w:val="28"/>
          <w:szCs w:val="28"/>
        </w:rPr>
        <w:t>так и изобразительными средствами; размер плаката должен быть не менее 2480*1754 пикселей (работы меньших размеров не принимаются).</w:t>
      </w:r>
      <w:r w:rsidR="002C44B1" w:rsidRPr="002C44B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12F64D7A" w14:textId="6D701957" w:rsidR="002C44B1" w:rsidRPr="00F61BB5" w:rsidRDefault="002C44B1" w:rsidP="002C44B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BB5">
        <w:rPr>
          <w:rFonts w:ascii="Times New Roman" w:hAnsi="Times New Roman" w:cs="Times New Roman"/>
          <w:bCs/>
          <w:i/>
          <w:sz w:val="28"/>
          <w:szCs w:val="28"/>
        </w:rPr>
        <w:t xml:space="preserve">Компьютерная игра (под компьютерной игрой понимается: игра, созданная с помощью игровых конструкторов и движков; программирование игр; </w:t>
      </w:r>
      <w:proofErr w:type="spellStart"/>
      <w:r w:rsidRPr="00F61BB5">
        <w:rPr>
          <w:rFonts w:ascii="Times New Roman" w:hAnsi="Times New Roman" w:cs="Times New Roman"/>
          <w:bCs/>
          <w:i/>
          <w:sz w:val="28"/>
          <w:szCs w:val="28"/>
        </w:rPr>
        <w:t>Flash</w:t>
      </w:r>
      <w:proofErr w:type="spellEnd"/>
      <w:r w:rsidRPr="00F61BB5">
        <w:rPr>
          <w:rFonts w:ascii="Times New Roman" w:hAnsi="Times New Roman" w:cs="Times New Roman"/>
          <w:bCs/>
          <w:i/>
          <w:sz w:val="28"/>
          <w:szCs w:val="28"/>
        </w:rPr>
        <w:t>-игры):</w:t>
      </w:r>
    </w:p>
    <w:p w14:paraId="0E07019D" w14:textId="77777777" w:rsidR="002C44B1" w:rsidRPr="00F61BB5" w:rsidRDefault="002C44B1" w:rsidP="002C44B1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представить исходный выполняемый файл (расширение *.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exe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), для игры в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подноминации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Flash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игра» необходим исходный файл (с расширением *.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fla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Flash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>) и файл с расширением *.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swf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>, *</w:t>
      </w:r>
      <w:proofErr w:type="spellStart"/>
      <w:r w:rsidRPr="00F61BB5">
        <w:rPr>
          <w:rFonts w:ascii="Times New Roman" w:hAnsi="Times New Roman" w:cs="Times New Roman"/>
          <w:bCs/>
          <w:sz w:val="28"/>
          <w:szCs w:val="28"/>
        </w:rPr>
        <w:t>exe</w:t>
      </w:r>
      <w:proofErr w:type="spellEnd"/>
      <w:r w:rsidRPr="00F61B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5550E4" w14:textId="6910EC56" w:rsidR="004B07F3" w:rsidRPr="002C44B1" w:rsidRDefault="002C44B1" w:rsidP="002C44B1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выполнение файла, реализующего игру, не должно требовать установки дополнительного программного обеспечения (ПО),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14:paraId="340CF81F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 к компьютерной презентации:</w:t>
      </w:r>
    </w:p>
    <w:p w14:paraId="70978710" w14:textId="77777777" w:rsidR="00010A5B" w:rsidRPr="00F61BB5" w:rsidRDefault="00010A5B" w:rsidP="009638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файл презентации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в формате *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; </w:t>
      </w:r>
      <w:r w:rsidRPr="00F61BB5">
        <w:rPr>
          <w:rFonts w:ascii="Times New Roman" w:hAnsi="Times New Roman" w:cs="Times New Roman"/>
          <w:sz w:val="28"/>
          <w:szCs w:val="28"/>
        </w:rPr>
        <w:br/>
        <w:t>не более 30 слайдов;</w:t>
      </w:r>
    </w:p>
    <w:p w14:paraId="00256DCC" w14:textId="77777777" w:rsidR="00010A5B" w:rsidRPr="00F61BB5" w:rsidRDefault="00010A5B" w:rsidP="009638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использование в презентации аудио- и видео элементов приветствуется;</w:t>
      </w:r>
    </w:p>
    <w:p w14:paraId="36F1DDB0" w14:textId="77777777" w:rsidR="00010A5B" w:rsidRPr="00F61BB5" w:rsidRDefault="00010A5B" w:rsidP="009638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должна быть использована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>, созданная любым графическим редактором;</w:t>
      </w:r>
    </w:p>
    <w:p w14:paraId="77D273B7" w14:textId="77777777" w:rsidR="00010A5B" w:rsidRDefault="00001BEF" w:rsidP="009638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10A5B" w:rsidRPr="00F61BB5">
        <w:rPr>
          <w:rFonts w:ascii="Times New Roman" w:hAnsi="Times New Roman" w:cs="Times New Roman"/>
          <w:sz w:val="28"/>
          <w:szCs w:val="28"/>
        </w:rPr>
        <w:t xml:space="preserve">должна содержать информацию: название проекта и ФИО автора, субъект Российской Федерации, цель и задачи проекта, основные этапы реализации, результаты и перспективы дальнейшего развития. </w:t>
      </w:r>
    </w:p>
    <w:p w14:paraId="0F47C50C" w14:textId="77777777" w:rsidR="009C5598" w:rsidRPr="00066889" w:rsidRDefault="009C5598" w:rsidP="00066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E2658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Требования, отражающие подход</w:t>
      </w:r>
      <w:r w:rsidR="00275A6B" w:rsidRPr="00F61BB5">
        <w:rPr>
          <w:rFonts w:ascii="Times New Roman" w:hAnsi="Times New Roman" w:cs="Times New Roman"/>
          <w:bCs/>
          <w:sz w:val="28"/>
          <w:szCs w:val="28"/>
        </w:rPr>
        <w:t>ы и целевые установки Конкурса:</w:t>
      </w:r>
    </w:p>
    <w:p w14:paraId="3701E958" w14:textId="77777777" w:rsidR="003F2272" w:rsidRPr="00F61BB5" w:rsidRDefault="00467770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3.5</w:t>
      </w:r>
      <w:r w:rsidR="00275A6B" w:rsidRPr="00F61BB5">
        <w:rPr>
          <w:rFonts w:ascii="Times New Roman" w:hAnsi="Times New Roman" w:cs="Times New Roman"/>
          <w:sz w:val="28"/>
          <w:szCs w:val="28"/>
        </w:rPr>
        <w:t>.1 а</w:t>
      </w:r>
      <w:r w:rsidR="003F2272" w:rsidRPr="00F61BB5">
        <w:rPr>
          <w:rFonts w:ascii="Times New Roman" w:hAnsi="Times New Roman" w:cs="Times New Roman"/>
          <w:sz w:val="28"/>
          <w:szCs w:val="28"/>
        </w:rPr>
        <w:t xml:space="preserve">ннотация должна в чёткой форме раскрывать целевую установку данной конкурсной работы, объяснять в краткой и доступной форме суть представленных материалов, а также </w:t>
      </w:r>
      <w:r w:rsidR="00D462DB" w:rsidRPr="00F61BB5">
        <w:rPr>
          <w:rFonts w:ascii="Times New Roman" w:hAnsi="Times New Roman" w:cs="Times New Roman"/>
          <w:sz w:val="28"/>
          <w:szCs w:val="28"/>
        </w:rPr>
        <w:t xml:space="preserve">как </w:t>
      </w:r>
      <w:r w:rsidR="003F2272" w:rsidRPr="00F61BB5">
        <w:rPr>
          <w:rFonts w:ascii="Times New Roman" w:hAnsi="Times New Roman" w:cs="Times New Roman"/>
          <w:sz w:val="28"/>
          <w:szCs w:val="28"/>
        </w:rPr>
        <w:t>позицию авторов в целом по проблеме профилактики детского травматизма, так и причины, побудившие выбрать данный вид действий.</w:t>
      </w:r>
    </w:p>
    <w:p w14:paraId="5F61939B" w14:textId="77777777" w:rsidR="003F2272" w:rsidRPr="00F61BB5" w:rsidRDefault="00467770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3.5</w:t>
      </w:r>
      <w:r w:rsidR="00275A6B" w:rsidRPr="00F61BB5">
        <w:rPr>
          <w:rFonts w:ascii="Times New Roman" w:hAnsi="Times New Roman" w:cs="Times New Roman"/>
          <w:sz w:val="28"/>
          <w:szCs w:val="28"/>
        </w:rPr>
        <w:t>.2 в</w:t>
      </w:r>
      <w:r w:rsidR="003F2272" w:rsidRPr="00F61BB5">
        <w:rPr>
          <w:rFonts w:ascii="Times New Roman" w:hAnsi="Times New Roman" w:cs="Times New Roman"/>
          <w:sz w:val="28"/>
          <w:szCs w:val="28"/>
        </w:rPr>
        <w:t xml:space="preserve"> содержании конкурсных работ необходимо:</w:t>
      </w:r>
    </w:p>
    <w:p w14:paraId="3D689BD1" w14:textId="77777777" w:rsidR="003F2272" w:rsidRPr="00F61BB5" w:rsidRDefault="003F2272" w:rsidP="009638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иллюстрировать конкретные действия по предотвращению детского дорожно-транспортного травматизма и безопасное участие в дорожном движении;</w:t>
      </w:r>
    </w:p>
    <w:p w14:paraId="712E7A16" w14:textId="77777777" w:rsidR="003F2272" w:rsidRPr="00F61BB5" w:rsidRDefault="003F2272" w:rsidP="009638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пропагандировать действия, предотвращающие опасные явления, возникающие при участии детей в дорожном движении;</w:t>
      </w:r>
    </w:p>
    <w:p w14:paraId="1F0EA40B" w14:textId="77777777" w:rsidR="003F2272" w:rsidRPr="00F61BB5" w:rsidRDefault="003F2272" w:rsidP="009638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демонстрировать позитивные социальные итоги, которые появились </w:t>
      </w:r>
      <w:r w:rsidRPr="00F61BB5">
        <w:rPr>
          <w:rFonts w:ascii="Times New Roman" w:hAnsi="Times New Roman" w:cs="Times New Roman"/>
          <w:sz w:val="28"/>
          <w:szCs w:val="28"/>
        </w:rPr>
        <w:br/>
        <w:t>или могут стать таковыми при реализации предлагаемых действий;</w:t>
      </w:r>
    </w:p>
    <w:p w14:paraId="0FB7EBD4" w14:textId="77777777" w:rsidR="003F2272" w:rsidRPr="00F61BB5" w:rsidRDefault="00275A6B" w:rsidP="009638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от</w:t>
      </w:r>
      <w:r w:rsidR="003F2272" w:rsidRPr="00F61BB5">
        <w:rPr>
          <w:rFonts w:ascii="Times New Roman" w:hAnsi="Times New Roman" w:cs="Times New Roman"/>
          <w:sz w:val="28"/>
          <w:szCs w:val="28"/>
        </w:rPr>
        <w:t>р</w:t>
      </w:r>
      <w:r w:rsidRPr="00F61BB5">
        <w:rPr>
          <w:rFonts w:ascii="Times New Roman" w:hAnsi="Times New Roman" w:cs="Times New Roman"/>
          <w:sz w:val="28"/>
          <w:szCs w:val="28"/>
        </w:rPr>
        <w:t>а</w:t>
      </w:r>
      <w:r w:rsidR="003F2272" w:rsidRPr="00F61BB5">
        <w:rPr>
          <w:rFonts w:ascii="Times New Roman" w:hAnsi="Times New Roman" w:cs="Times New Roman"/>
          <w:sz w:val="28"/>
          <w:szCs w:val="28"/>
        </w:rPr>
        <w:t>жать просветительский и воспитательный аспект;</w:t>
      </w:r>
    </w:p>
    <w:p w14:paraId="1DDECF7A" w14:textId="77777777" w:rsidR="003F2272" w:rsidRPr="00F61BB5" w:rsidRDefault="003F2272" w:rsidP="009638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показывать командную работу и вовлеченность в процесс как детей, </w:t>
      </w:r>
      <w:r w:rsidRPr="00F61BB5">
        <w:rPr>
          <w:rFonts w:ascii="Times New Roman" w:hAnsi="Times New Roman" w:cs="Times New Roman"/>
          <w:sz w:val="28"/>
          <w:szCs w:val="28"/>
        </w:rPr>
        <w:br/>
        <w:t>так и взрослых, в первую очередь родителей.</w:t>
      </w:r>
    </w:p>
    <w:p w14:paraId="07CA3C49" w14:textId="77777777" w:rsidR="003F2272" w:rsidRPr="00F61BB5" w:rsidRDefault="00467770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3.5</w:t>
      </w:r>
      <w:r w:rsidR="00275A6B" w:rsidRPr="00F61BB5">
        <w:rPr>
          <w:rFonts w:ascii="Times New Roman" w:hAnsi="Times New Roman" w:cs="Times New Roman"/>
          <w:sz w:val="28"/>
          <w:szCs w:val="28"/>
        </w:rPr>
        <w:t>.3 п</w:t>
      </w:r>
      <w:r w:rsidR="003F2272" w:rsidRPr="00F61BB5">
        <w:rPr>
          <w:rFonts w:ascii="Times New Roman" w:hAnsi="Times New Roman" w:cs="Times New Roman"/>
          <w:sz w:val="28"/>
          <w:szCs w:val="28"/>
        </w:rPr>
        <w:t xml:space="preserve">редставленные материалы: </w:t>
      </w:r>
    </w:p>
    <w:p w14:paraId="74778280" w14:textId="77777777" w:rsidR="003F2272" w:rsidRPr="00F61BB5" w:rsidRDefault="003F2272" w:rsidP="0096380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должны быть выполнены в качественных технических параметрах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и характеристиках; </w:t>
      </w:r>
    </w:p>
    <w:p w14:paraId="27D65B5E" w14:textId="77777777" w:rsidR="003F2272" w:rsidRPr="00F61BB5" w:rsidRDefault="003F2272" w:rsidP="0096380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 выборе художественных или документальных форм и образов не носить враждебный или оскорбляющий характер по религиозным, гендерным, социальным, профессиональным и другим различиям.</w:t>
      </w:r>
    </w:p>
    <w:p w14:paraId="657BEA28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В работах, представляемых на Конкурс, НЕ должно быть:</w:t>
      </w:r>
    </w:p>
    <w:p w14:paraId="5DD2E588" w14:textId="77777777" w:rsidR="003C68E1" w:rsidRPr="00F61BB5" w:rsidRDefault="003C68E1" w:rsidP="0096380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>сведений, не соответствующих действительности (недостоверных сведений);</w:t>
      </w:r>
    </w:p>
    <w:p w14:paraId="7EBC8CE9" w14:textId="77777777" w:rsidR="003C68E1" w:rsidRPr="00F61BB5" w:rsidRDefault="003C68E1" w:rsidP="0096380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ошибок и (или) неверного толкования ПДД.</w:t>
      </w:r>
    </w:p>
    <w:p w14:paraId="2276C62D" w14:textId="77777777" w:rsidR="00E56EFA" w:rsidRPr="00F61BB5" w:rsidRDefault="00E56EFA" w:rsidP="009D060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D65D1" w14:textId="77777777" w:rsidR="00E56EFA" w:rsidRPr="00F61BB5" w:rsidRDefault="00E56EFA" w:rsidP="009D06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Критерии и параметры оценки конкурсных работ</w:t>
      </w:r>
    </w:p>
    <w:p w14:paraId="4E57E8FA" w14:textId="5966DC79" w:rsidR="003C68E1" w:rsidRPr="00F61BB5" w:rsidRDefault="003C68E1" w:rsidP="009D060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4</w:t>
      </w:r>
      <w:r w:rsidR="00275A6B" w:rsidRPr="00F61BB5">
        <w:rPr>
          <w:rFonts w:ascii="Times New Roman" w:hAnsi="Times New Roman" w:cs="Times New Roman"/>
          <w:bCs/>
          <w:sz w:val="28"/>
          <w:szCs w:val="28"/>
        </w:rPr>
        <w:t>.1. </w:t>
      </w:r>
      <w:r w:rsidR="00997B75">
        <w:rPr>
          <w:rFonts w:ascii="Times New Roman" w:hAnsi="Times New Roman" w:cs="Times New Roman"/>
          <w:bCs/>
          <w:sz w:val="28"/>
          <w:szCs w:val="28"/>
        </w:rPr>
        <w:t>Критерии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оценки конку</w:t>
      </w:r>
      <w:r w:rsidR="00275A6B" w:rsidRPr="00F61BB5">
        <w:rPr>
          <w:rFonts w:ascii="Times New Roman" w:hAnsi="Times New Roman" w:cs="Times New Roman"/>
          <w:bCs/>
          <w:sz w:val="28"/>
          <w:szCs w:val="28"/>
        </w:rPr>
        <w:t>рсных работ</w:t>
      </w:r>
      <w:r w:rsidR="00D462DB" w:rsidRPr="00F61B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91A7CC" w14:textId="77777777" w:rsidR="003C68E1" w:rsidRPr="00F61BB5" w:rsidRDefault="00275A6B" w:rsidP="009D06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4.1.1 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целевые установки и позиция авторов сформулированы ясно, конкретно </w:t>
      </w:r>
      <w:r w:rsidR="002C6BBF" w:rsidRPr="00F61BB5">
        <w:rPr>
          <w:rFonts w:ascii="Times New Roman" w:hAnsi="Times New Roman" w:cs="Times New Roman"/>
          <w:sz w:val="28"/>
          <w:szCs w:val="28"/>
        </w:rPr>
        <w:br/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и отражают идеологию проводимого Конкурса (от 0 до 10 баллов); </w:t>
      </w:r>
    </w:p>
    <w:p w14:paraId="77DF02F1" w14:textId="77777777" w:rsidR="004F33C9" w:rsidRPr="00F61BB5" w:rsidRDefault="00275A6B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4.1.2 </w:t>
      </w:r>
      <w:r w:rsidR="003C68E1" w:rsidRPr="00F61BB5">
        <w:rPr>
          <w:rFonts w:ascii="Times New Roman" w:hAnsi="Times New Roman" w:cs="Times New Roman"/>
          <w:sz w:val="28"/>
          <w:szCs w:val="28"/>
        </w:rPr>
        <w:t>содержание конкурсной работы:</w:t>
      </w:r>
    </w:p>
    <w:p w14:paraId="4180BC7B" w14:textId="77777777" w:rsidR="004F33C9" w:rsidRPr="00F61BB5" w:rsidRDefault="003C68E1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полной мере иллюстрирует существующую проблему и пути её преодоления (от 0 до 20 баллов);</w:t>
      </w:r>
    </w:p>
    <w:p w14:paraId="02CB87F0" w14:textId="39A68C6E" w:rsidR="004F33C9" w:rsidRPr="00F61BB5" w:rsidRDefault="003C68E1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имеет социальную ценность,</w:t>
      </w:r>
      <w:r w:rsidR="00D05F5C">
        <w:rPr>
          <w:rFonts w:ascii="Times New Roman" w:hAnsi="Times New Roman" w:cs="Times New Roman"/>
          <w:sz w:val="28"/>
          <w:szCs w:val="28"/>
        </w:rPr>
        <w:t xml:space="preserve"> носит просветительскую функцию </w:t>
      </w:r>
      <w:r w:rsidRPr="00F61BB5">
        <w:rPr>
          <w:rFonts w:ascii="Times New Roman" w:hAnsi="Times New Roman" w:cs="Times New Roman"/>
          <w:sz w:val="28"/>
          <w:szCs w:val="28"/>
        </w:rPr>
        <w:t>(от 0 до 20 баллов);</w:t>
      </w:r>
    </w:p>
    <w:p w14:paraId="552AC014" w14:textId="395E034A" w:rsidR="004F33C9" w:rsidRPr="00F61BB5" w:rsidRDefault="003C68E1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компоненты выстроены системно, </w:t>
      </w:r>
      <w:r w:rsidR="00D05F5C" w:rsidRPr="00F61BB5">
        <w:rPr>
          <w:rFonts w:ascii="Times New Roman" w:hAnsi="Times New Roman" w:cs="Times New Roman"/>
          <w:sz w:val="28"/>
          <w:szCs w:val="28"/>
        </w:rPr>
        <w:t>взаимосвязаны</w:t>
      </w:r>
      <w:r w:rsidRPr="00F61BB5">
        <w:rPr>
          <w:rFonts w:ascii="Times New Roman" w:hAnsi="Times New Roman" w:cs="Times New Roman"/>
          <w:sz w:val="28"/>
          <w:szCs w:val="28"/>
        </w:rPr>
        <w:t xml:space="preserve"> и создают целостный образ (от 0 до 20 баллов);</w:t>
      </w:r>
    </w:p>
    <w:p w14:paraId="64179A74" w14:textId="77777777" w:rsidR="004F33C9" w:rsidRPr="00F61BB5" w:rsidRDefault="003C68E1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присутствует оригинальный подход к решению проблематики, </w:t>
      </w:r>
      <w:r w:rsidR="00D462DB" w:rsidRPr="00F61B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61BB5">
        <w:rPr>
          <w:rFonts w:ascii="Times New Roman" w:hAnsi="Times New Roman" w:cs="Times New Roman"/>
          <w:sz w:val="28"/>
          <w:szCs w:val="28"/>
        </w:rPr>
        <w:t>носит инновационный характер (от 0 до 20 баллов);</w:t>
      </w:r>
    </w:p>
    <w:p w14:paraId="788D4727" w14:textId="77777777" w:rsidR="004F33C9" w:rsidRPr="00F61BB5" w:rsidRDefault="00D462DB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C68E1" w:rsidRPr="00F61BB5">
        <w:rPr>
          <w:rFonts w:ascii="Times New Roman" w:hAnsi="Times New Roman" w:cs="Times New Roman"/>
          <w:sz w:val="28"/>
          <w:szCs w:val="28"/>
        </w:rPr>
        <w:t>чётко выражает командную работу (от 0 до 10 баллов);</w:t>
      </w:r>
    </w:p>
    <w:p w14:paraId="5EEF9C67" w14:textId="77777777" w:rsidR="003C68E1" w:rsidRDefault="00275A6B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4.1.3 </w:t>
      </w:r>
      <w:r w:rsidR="003C68E1" w:rsidRPr="00F61BB5">
        <w:rPr>
          <w:rFonts w:ascii="Times New Roman" w:hAnsi="Times New Roman" w:cs="Times New Roman"/>
          <w:sz w:val="28"/>
          <w:szCs w:val="28"/>
        </w:rPr>
        <w:t>применяемы</w:t>
      </w:r>
      <w:r w:rsidR="00D462DB" w:rsidRPr="00F61BB5">
        <w:rPr>
          <w:rFonts w:ascii="Times New Roman" w:hAnsi="Times New Roman" w:cs="Times New Roman"/>
          <w:sz w:val="28"/>
          <w:szCs w:val="28"/>
        </w:rPr>
        <w:t>й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технический и технологический инструментарий реализован на качественном уровне, адекватен поставленной цели</w:t>
      </w:r>
      <w:r w:rsidR="00D462DB" w:rsidRPr="00F61BB5">
        <w:rPr>
          <w:rFonts w:ascii="Times New Roman" w:hAnsi="Times New Roman" w:cs="Times New Roman"/>
          <w:sz w:val="28"/>
          <w:szCs w:val="28"/>
        </w:rPr>
        <w:t>,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корректно исполнен (от 0 до 20 баллов).</w:t>
      </w:r>
    </w:p>
    <w:p w14:paraId="5A24F37C" w14:textId="124D29D5" w:rsidR="00997B75" w:rsidRPr="00F61BB5" w:rsidRDefault="00997B75" w:rsidP="009D06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Параметры оценки конкурсных работ. Каждая конкурсная работа оценивается по бальной системе. Максимальное количество баллов – 120 баллов. </w:t>
      </w:r>
    </w:p>
    <w:p w14:paraId="294FF15D" w14:textId="6563753E" w:rsidR="003C68E1" w:rsidRPr="00F61BB5" w:rsidRDefault="00CA598D" w:rsidP="009D060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</w:t>
      </w:r>
      <w:r w:rsidR="00CA6312" w:rsidRPr="00F61BB5">
        <w:rPr>
          <w:rFonts w:ascii="Times New Roman" w:hAnsi="Times New Roman" w:cs="Times New Roman"/>
          <w:sz w:val="28"/>
          <w:szCs w:val="28"/>
        </w:rPr>
        <w:t>словия участия</w:t>
      </w:r>
    </w:p>
    <w:p w14:paraId="7AEB3D5F" w14:textId="3395B818" w:rsidR="000B6502" w:rsidRPr="00F61BB5" w:rsidRDefault="00CA6312" w:rsidP="009D060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</w:p>
    <w:p w14:paraId="2D9E5562" w14:textId="77777777" w:rsidR="00CA6312" w:rsidRPr="00F61BB5" w:rsidRDefault="00CA6312" w:rsidP="004E4A1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Обязательным участием в Конкурсе является регистрация на портале «Дорога без опасности» (</w:t>
      </w:r>
      <w:hyperlink r:id="rId9" w:history="1">
        <w:proofErr w:type="gramStart"/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4A1D" w:rsidRPr="004E4A1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bdd</w:t>
        </w:r>
        <w:proofErr w:type="spellEnd"/>
        <w:r w:rsidR="004E4A1D" w:rsidRPr="004E4A1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="004E4A1D" w:rsidRPr="004E4A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4E4A1D" w:rsidRPr="004E4A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4A1D">
        <w:rPr>
          <w:rFonts w:ascii="Times New Roman" w:hAnsi="Times New Roman" w:cs="Times New Roman"/>
          <w:sz w:val="28"/>
          <w:szCs w:val="28"/>
        </w:rPr>
        <w:t xml:space="preserve"> </w:t>
      </w:r>
      <w:r w:rsidR="004E4A1D" w:rsidRPr="004E4A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E3E4B6C" w14:textId="77777777" w:rsidR="00223DD3" w:rsidRPr="00F61BB5" w:rsidRDefault="00223DD3" w:rsidP="009D060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Обязательным участием в Конкурсе является регистрация в личном кабинете на официальной странице </w:t>
      </w:r>
      <w:proofErr w:type="gramStart"/>
      <w:r w:rsidRPr="00F61B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61B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4E4A1D" w:rsidRPr="00707BF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.bddrf.ru</w:t>
        </w:r>
        <w:proofErr w:type="gramEnd"/>
      </w:hyperlink>
      <w:r w:rsidR="004E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E03844" w14:textId="76FE7845" w:rsidR="003C68E1" w:rsidRPr="00F61BB5" w:rsidRDefault="000B6502" w:rsidP="009D06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lastRenderedPageBreak/>
        <w:t>Контакты</w:t>
      </w:r>
      <w:bookmarkStart w:id="0" w:name="_GoBack"/>
      <w:bookmarkEnd w:id="0"/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Координаторов Конкурса</w:t>
      </w:r>
    </w:p>
    <w:p w14:paraId="02DB4DDE" w14:textId="77777777" w:rsidR="003C68E1" w:rsidRPr="00F61BB5" w:rsidRDefault="000B6502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5.1. П</w:t>
      </w:r>
      <w:r w:rsidR="003C68E1" w:rsidRPr="00F61BB5">
        <w:rPr>
          <w:rFonts w:ascii="Times New Roman" w:hAnsi="Times New Roman" w:cs="Times New Roman"/>
          <w:sz w:val="28"/>
          <w:szCs w:val="28"/>
        </w:rPr>
        <w:t>очтовый адрес - 119048, г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. Москва, ул. Усачёва, дом 64, </w:t>
      </w:r>
      <w:r w:rsidR="003C68E1" w:rsidRPr="00F61BB5">
        <w:rPr>
          <w:rFonts w:ascii="Times New Roman" w:hAnsi="Times New Roman" w:cs="Times New Roman"/>
          <w:sz w:val="28"/>
          <w:szCs w:val="28"/>
        </w:rPr>
        <w:t>подъезд 4, офис 435-437;</w:t>
      </w:r>
    </w:p>
    <w:p w14:paraId="3246E3DD" w14:textId="77777777" w:rsidR="003C68E1" w:rsidRPr="00F61BB5" w:rsidRDefault="000B6502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5.2 Телефон - 8 (929) 588 38 11;</w:t>
      </w:r>
    </w:p>
    <w:p w14:paraId="64A06130" w14:textId="77777777" w:rsidR="003C68E1" w:rsidRPr="00F61BB5" w:rsidRDefault="000B6502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5.3 Э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лектронная почта - </w:t>
      </w:r>
      <w:hyperlink r:id="rId11" w:history="1">
        <w:r w:rsidR="00C821F0" w:rsidRPr="00F61BB5">
          <w:rPr>
            <w:rStyle w:val="a4"/>
            <w:rFonts w:ascii="Times New Roman" w:hAnsi="Times New Roman" w:cs="Times New Roman"/>
            <w:sz w:val="28"/>
            <w:szCs w:val="28"/>
          </w:rPr>
          <w:t>konkurs@nra-russia.ru</w:t>
        </w:r>
      </w:hyperlink>
      <w:r w:rsidR="00C821F0"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D5F5A" w14:textId="77777777" w:rsidR="009E0ED2" w:rsidRPr="00F61BB5" w:rsidRDefault="003C68E1" w:rsidP="009D06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</w:p>
    <w:p w14:paraId="36FFF5A2" w14:textId="77777777" w:rsidR="004F33C9" w:rsidRPr="00F61BB5" w:rsidRDefault="004F33C9" w:rsidP="009D060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1B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A21B93" w:rsidRPr="00F61B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2A2B" w:rsidRPr="00F61BB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072A2B" w:rsidRPr="00F61BB5">
        <w:rPr>
          <w:rFonts w:ascii="Times New Roman" w:hAnsi="Times New Roman" w:cs="Times New Roman"/>
          <w:b/>
          <w:bCs/>
          <w:sz w:val="28"/>
          <w:szCs w:val="28"/>
        </w:rPr>
        <w:t>для команд</w:t>
      </w:r>
      <w:proofErr w:type="gramEnd"/>
      <w:r w:rsidR="00072A2B" w:rsidRPr="00F61BB5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учащихся)</w:t>
      </w:r>
    </w:p>
    <w:p w14:paraId="147F1E19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BB25B2E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1BB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61BB5">
        <w:rPr>
          <w:rFonts w:ascii="Times New Roman" w:hAnsi="Times New Roman" w:cs="Times New Roman"/>
          <w:sz w:val="28"/>
          <w:szCs w:val="28"/>
        </w:rPr>
        <w:t>______</w:t>
      </w:r>
      <w:r w:rsidR="002C6BBF" w:rsidRPr="00F61BB5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BB5">
        <w:rPr>
          <w:rFonts w:ascii="Times New Roman" w:hAnsi="Times New Roman" w:cs="Times New Roman"/>
          <w:sz w:val="28"/>
          <w:szCs w:val="28"/>
        </w:rPr>
        <w:t>______документ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proofErr w:type="spellStart"/>
      <w:r w:rsidRPr="00F61BB5">
        <w:rPr>
          <w:rFonts w:ascii="Times New Roman" w:hAnsi="Times New Roman" w:cs="Times New Roman"/>
          <w:sz w:val="28"/>
          <w:szCs w:val="28"/>
        </w:rPr>
        <w:t>личность:_________________________номер</w:t>
      </w:r>
      <w:proofErr w:type="spellEnd"/>
      <w:r w:rsidRPr="00F61BB5">
        <w:rPr>
          <w:rFonts w:ascii="Times New Roman" w:hAnsi="Times New Roman" w:cs="Times New Roman"/>
          <w:sz w:val="28"/>
          <w:szCs w:val="28"/>
        </w:rPr>
        <w:t xml:space="preserve"> и сведения о дате выдачи указанного документа и выдавшем его органе).</w:t>
      </w:r>
    </w:p>
    <w:p w14:paraId="3460D318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организаторам Всероссийского конкурса «Безопасная дорога – детям» на обработку персональных данных мое</w:t>
      </w:r>
      <w:r w:rsidR="002C6BBF" w:rsidRPr="00F61BB5">
        <w:rPr>
          <w:rFonts w:ascii="Times New Roman" w:hAnsi="Times New Roman" w:cs="Times New Roman"/>
          <w:sz w:val="28"/>
          <w:szCs w:val="28"/>
        </w:rPr>
        <w:t>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="002C6BBF" w:rsidRPr="00F61BB5">
        <w:rPr>
          <w:rFonts w:ascii="Times New Roman" w:hAnsi="Times New Roman" w:cs="Times New Roman"/>
          <w:sz w:val="28"/>
          <w:szCs w:val="28"/>
        </w:rPr>
        <w:t>й) сына/дочери __________</w:t>
      </w:r>
      <w:r w:rsidR="00D462DB" w:rsidRPr="00F61BB5">
        <w:rPr>
          <w:rFonts w:ascii="Times New Roman" w:hAnsi="Times New Roman" w:cs="Times New Roman"/>
          <w:sz w:val="28"/>
          <w:szCs w:val="28"/>
        </w:rPr>
        <w:t>_______</w:t>
      </w:r>
      <w:r w:rsidRPr="00F61BB5">
        <w:rPr>
          <w:rFonts w:ascii="Times New Roman" w:hAnsi="Times New Roman" w:cs="Times New Roman"/>
          <w:sz w:val="28"/>
          <w:szCs w:val="28"/>
        </w:rPr>
        <w:t>____ (Фамилия Имя Отчество ребёнка) в целях проверки на соответствие требованиям, предъявляемы</w:t>
      </w:r>
      <w:r w:rsidR="00072A2B" w:rsidRPr="00F61BB5">
        <w:rPr>
          <w:rFonts w:ascii="Times New Roman" w:hAnsi="Times New Roman" w:cs="Times New Roman"/>
          <w:sz w:val="28"/>
          <w:szCs w:val="28"/>
        </w:rPr>
        <w:t>м Положением о проведении в 2019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018F2267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право организаторам Всероссийского конкурса «Безопасная дорога – детям» осуществлять все действия (операции) с персональными данными моего(й) сына/дочери ______________ (Фамилия Имя Отчество ребёнка),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14:paraId="6B27855C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персональных данных моего(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Pr="00F61BB5">
        <w:rPr>
          <w:rFonts w:ascii="Times New Roman" w:hAnsi="Times New Roman" w:cs="Times New Roman"/>
          <w:sz w:val="28"/>
          <w:szCs w:val="28"/>
        </w:rPr>
        <w:t>й) сына/дочери ______________ (Фамилия Имя Отчество ребёнка) иным лицам или иное их разглашение может осуществляться только с моего письменного согласия.</w:t>
      </w:r>
    </w:p>
    <w:p w14:paraId="66340040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Всероссийского конкурса «Безопасная дорога – детям» по почте заказным письмом с уведомлением о вручении либо </w:t>
      </w: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вручен лично под расписку надлежаще уполномоченному представителю организаторов Всероссийского конкурса «Безопасная дорога – детям». </w:t>
      </w:r>
    </w:p>
    <w:p w14:paraId="73FA76EE" w14:textId="77777777" w:rsidR="004F33C9" w:rsidRPr="00F61BB5" w:rsidRDefault="004F33C9" w:rsidP="009D060A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изданиях, редактором которых является Общероссийская общественная организация «Национальная родительская ассоциация».</w:t>
      </w:r>
    </w:p>
    <w:p w14:paraId="6AB186F0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</w:t>
      </w:r>
      <w:r w:rsidR="00072A2B" w:rsidRPr="00F61BB5">
        <w:rPr>
          <w:rFonts w:ascii="Times New Roman" w:hAnsi="Times New Roman" w:cs="Times New Roman"/>
          <w:sz w:val="28"/>
          <w:szCs w:val="28"/>
        </w:rPr>
        <w:t>но мной «___» _____________ 2019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</w:p>
    <w:p w14:paraId="37929668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Подпись: _______________/ФИО/  </w:t>
      </w:r>
    </w:p>
    <w:p w14:paraId="0DA0D8DE" w14:textId="77777777" w:rsidR="004F33C9" w:rsidRPr="00F61BB5" w:rsidRDefault="004F33C9" w:rsidP="009D060A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  <w:r w:rsidRPr="00F61B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A21B93" w:rsidRPr="00F61B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2A2B" w:rsidRPr="00F61BB5">
        <w:rPr>
          <w:rFonts w:ascii="Times New Roman" w:hAnsi="Times New Roman" w:cs="Times New Roman"/>
          <w:b/>
          <w:bCs/>
          <w:sz w:val="28"/>
          <w:szCs w:val="28"/>
        </w:rPr>
        <w:t xml:space="preserve"> (для семейных команд)</w:t>
      </w:r>
    </w:p>
    <w:p w14:paraId="6EAC8241" w14:textId="77777777" w:rsidR="004F33C9" w:rsidRPr="00F61BB5" w:rsidRDefault="004F33C9" w:rsidP="009D060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B0DEDFF" w14:textId="77777777" w:rsidR="004F33C9" w:rsidRPr="00F61BB5" w:rsidRDefault="002C6BBF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BB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61BB5">
        <w:rPr>
          <w:rFonts w:ascii="Times New Roman" w:hAnsi="Times New Roman" w:cs="Times New Roman"/>
          <w:sz w:val="28"/>
          <w:szCs w:val="28"/>
        </w:rPr>
        <w:t>_______________________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>_________________________________________ документ, удостоверяющий лич</w:t>
      </w:r>
      <w:r w:rsidRPr="00F61BB5">
        <w:rPr>
          <w:rFonts w:ascii="Times New Roman" w:hAnsi="Times New Roman" w:cs="Times New Roman"/>
          <w:sz w:val="28"/>
          <w:szCs w:val="28"/>
        </w:rPr>
        <w:t>ность:______________________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F33C9" w:rsidRPr="00F61BB5">
        <w:rPr>
          <w:rFonts w:ascii="Times New Roman" w:hAnsi="Times New Roman" w:cs="Times New Roman"/>
          <w:sz w:val="28"/>
          <w:szCs w:val="28"/>
        </w:rPr>
        <w:br/>
        <w:t>(номер и сведения о дате выдачи указанного документа и выдавшем его органе).</w:t>
      </w:r>
    </w:p>
    <w:p w14:paraId="10704F8B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 г. №152-ФЗ «О персональных данных», подтверждаю свое согласие организаторам Всероссийского конкурса «Безопасная дорога – детям» на обработку моих персональных данных и персональных данных членов моей семьи в целях проверки на соответствие требованиям, предъявляемы</w:t>
      </w:r>
      <w:r w:rsidR="00072A2B" w:rsidRPr="00F61BB5">
        <w:rPr>
          <w:rFonts w:ascii="Times New Roman" w:hAnsi="Times New Roman" w:cs="Times New Roman"/>
          <w:sz w:val="28"/>
          <w:szCs w:val="28"/>
        </w:rPr>
        <w:t>м Положением о проведении в 2019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3FA83D5F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организаторам Всероссийского конкурса «Безопасная дорога – детям» право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34472FFE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согласия.</w:t>
      </w:r>
    </w:p>
    <w:p w14:paraId="2A08EBE1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="002C6BB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в адрес организаторов Всероссийского конкурса «Безопасная дорога – детям» </w:t>
      </w:r>
      <w:r w:rsidR="002C6BB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</w:t>
      </w:r>
      <w:r w:rsidR="002C6BB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под расписку надлежаще уполномоченному представителю организаторов Всероссийского конкурса «Безопасная дорога – детям». </w:t>
      </w:r>
    </w:p>
    <w:p w14:paraId="334DF0F4" w14:textId="77777777" w:rsidR="004F33C9" w:rsidRPr="00F61BB5" w:rsidRDefault="004F33C9" w:rsidP="009D060A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изданиях, редактором которых является Общероссийская общественная организация «Национальная родительская ассоциация».</w:t>
      </w:r>
    </w:p>
    <w:p w14:paraId="50218ECA" w14:textId="77777777" w:rsidR="004F33C9" w:rsidRPr="00F61BB5" w:rsidRDefault="004F33C9" w:rsidP="009D060A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данных хранится у организаторов 5 лет.</w:t>
      </w:r>
    </w:p>
    <w:p w14:paraId="326FC688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дано мно</w:t>
      </w:r>
      <w:r w:rsidR="00072A2B" w:rsidRPr="00F61BB5">
        <w:rPr>
          <w:rFonts w:ascii="Times New Roman" w:hAnsi="Times New Roman" w:cs="Times New Roman"/>
          <w:sz w:val="28"/>
          <w:szCs w:val="28"/>
        </w:rPr>
        <w:t>й «___» _____________ 2019</w:t>
      </w:r>
      <w:r w:rsidR="00D462DB" w:rsidRPr="00F61BB5">
        <w:rPr>
          <w:rFonts w:ascii="Times New Roman" w:hAnsi="Times New Roman" w:cs="Times New Roman"/>
          <w:sz w:val="28"/>
          <w:szCs w:val="28"/>
        </w:rPr>
        <w:t xml:space="preserve"> г</w:t>
      </w:r>
      <w:r w:rsidRPr="00F61BB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14:paraId="05201F82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Подпись: _______________/ФИО/  </w:t>
      </w:r>
    </w:p>
    <w:p w14:paraId="3C65785F" w14:textId="77777777" w:rsidR="004F33C9" w:rsidRPr="00F61BB5" w:rsidRDefault="004F33C9" w:rsidP="009D060A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C7AC8E" w14:textId="77777777" w:rsidR="00072A2B" w:rsidRPr="00F61BB5" w:rsidRDefault="004F33C9" w:rsidP="00072A2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br w:type="page"/>
      </w:r>
      <w:r w:rsidR="00072A2B" w:rsidRPr="00F61B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56338778" w14:textId="77777777" w:rsidR="004F33C9" w:rsidRPr="004E4A1D" w:rsidRDefault="004F33C9" w:rsidP="009D060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4A1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072A2B" w:rsidRPr="004E4A1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E0F62A" w14:textId="77777777" w:rsidR="004F33C9" w:rsidRPr="00F61BB5" w:rsidRDefault="004F33C9" w:rsidP="00072A2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ЭКСПЕРТНОЕ ЗАКЛЮЧЕНИЕ КОНКУРСА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395"/>
        <w:gridCol w:w="1843"/>
        <w:gridCol w:w="1134"/>
      </w:tblGrid>
      <w:tr w:rsidR="004F33C9" w:rsidRPr="00F61BB5" w14:paraId="3BF05465" w14:textId="77777777" w:rsidTr="00726A13">
        <w:tc>
          <w:tcPr>
            <w:tcW w:w="2943" w:type="dxa"/>
            <w:vAlign w:val="center"/>
          </w:tcPr>
          <w:p w14:paraId="7E506E7D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EABAB51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D830A5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№</w:t>
            </w:r>
          </w:p>
        </w:tc>
        <w:tc>
          <w:tcPr>
            <w:tcW w:w="1134" w:type="dxa"/>
            <w:vAlign w:val="center"/>
          </w:tcPr>
          <w:p w14:paraId="62CF0B45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DE289FA" w14:textId="77777777" w:rsidR="004F33C9" w:rsidRPr="00F61BB5" w:rsidRDefault="004F33C9" w:rsidP="009D06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6807"/>
      </w:tblGrid>
      <w:tr w:rsidR="004F33C9" w:rsidRPr="00F61BB5" w14:paraId="7FAB77CD" w14:textId="77777777" w:rsidTr="00726A13">
        <w:tc>
          <w:tcPr>
            <w:tcW w:w="2929" w:type="dxa"/>
          </w:tcPr>
          <w:p w14:paraId="46D3E2C8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</w:t>
            </w:r>
          </w:p>
        </w:tc>
        <w:tc>
          <w:tcPr>
            <w:tcW w:w="7385" w:type="dxa"/>
          </w:tcPr>
          <w:p w14:paraId="49AFFDE1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4A4188EF" w14:textId="77777777" w:rsidTr="00726A13">
        <w:tc>
          <w:tcPr>
            <w:tcW w:w="2929" w:type="dxa"/>
          </w:tcPr>
          <w:p w14:paraId="701FF638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7385" w:type="dxa"/>
          </w:tcPr>
          <w:p w14:paraId="1535C133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2B" w:rsidRPr="00F61BB5" w14:paraId="55FBA28E" w14:textId="77777777" w:rsidTr="00726A13">
        <w:tc>
          <w:tcPr>
            <w:tcW w:w="2929" w:type="dxa"/>
          </w:tcPr>
          <w:p w14:paraId="4F2F16A2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7385" w:type="dxa"/>
          </w:tcPr>
          <w:p w14:paraId="5C842E93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803AB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5"/>
        <w:gridCol w:w="928"/>
      </w:tblGrid>
      <w:tr w:rsidR="004F33C9" w:rsidRPr="00F61BB5" w14:paraId="145CEE6F" w14:textId="77777777" w:rsidTr="00072A2B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14:paraId="2FD1880C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конкурсной работы                                                                 Баллы                                                                                                     </w:t>
            </w:r>
          </w:p>
        </w:tc>
      </w:tr>
      <w:tr w:rsidR="004F33C9" w:rsidRPr="00F61BB5" w14:paraId="10BA84A0" w14:textId="77777777" w:rsidTr="00072A2B">
        <w:tc>
          <w:tcPr>
            <w:tcW w:w="9209" w:type="dxa"/>
          </w:tcPr>
          <w:p w14:paraId="4C33C308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Целевые установки и позиция авторов сформулированы ясно, конкретно и отражают идеологию проводимого Конкурса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78CDF846" w14:textId="1F14B24B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6E9399BC" w14:textId="77777777" w:rsidTr="00072A2B">
        <w:tc>
          <w:tcPr>
            <w:tcW w:w="9209" w:type="dxa"/>
          </w:tcPr>
          <w:p w14:paraId="5E7EB6E1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конкурсной работы в полной мере иллюстрирует существующую проблему и пути её преодоления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3E3ABDE4" w14:textId="78089E51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1962E202" w14:textId="77777777" w:rsidTr="00072A2B">
        <w:tc>
          <w:tcPr>
            <w:tcW w:w="9209" w:type="dxa"/>
          </w:tcPr>
          <w:p w14:paraId="2F7DAD32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конкурсной работы имеет социальную ценность, носит просветительскую функцию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036A2039" w14:textId="7DAE76AB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0FA144DD" w14:textId="77777777" w:rsidTr="00072A2B">
        <w:tc>
          <w:tcPr>
            <w:tcW w:w="9209" w:type="dxa"/>
          </w:tcPr>
          <w:p w14:paraId="01851C28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В содержании конкурсной работы компоненты выстроены системно, взаимосвязаны и создают целостный образ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6A95CB33" w14:textId="290B7808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4AA37BFC" w14:textId="77777777" w:rsidTr="00072A2B">
        <w:tc>
          <w:tcPr>
            <w:tcW w:w="9209" w:type="dxa"/>
          </w:tcPr>
          <w:p w14:paraId="38DB8F5A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оригинальный подход к решению проблемы, работа носит инновационный характер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5A174AF5" w14:textId="380892C3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577D72A1" w14:textId="77777777" w:rsidTr="00072A2B">
        <w:tc>
          <w:tcPr>
            <w:tcW w:w="9209" w:type="dxa"/>
          </w:tcPr>
          <w:p w14:paraId="7CD84A5C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Чётко выражена командная работа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10A9A722" w14:textId="3BF32419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3880A264" w14:textId="77777777" w:rsidTr="00072A2B">
        <w:tc>
          <w:tcPr>
            <w:tcW w:w="9209" w:type="dxa"/>
          </w:tcPr>
          <w:p w14:paraId="02A37BEF" w14:textId="77777777" w:rsidR="004F33C9" w:rsidRPr="00F61BB5" w:rsidRDefault="004F33C9" w:rsidP="009D06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Применяемый технический и технологический инструментарий реализован на качественном уровне, адекватен поставленной цели, корректно исполнен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54D63373" w14:textId="79BCA414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25AAD6BC" w14:textId="77777777" w:rsidTr="00072A2B">
        <w:tc>
          <w:tcPr>
            <w:tcW w:w="9209" w:type="dxa"/>
          </w:tcPr>
          <w:p w14:paraId="39E2981E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986" w:type="dxa"/>
          </w:tcPr>
          <w:p w14:paraId="44F27CCE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FCB35B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9"/>
        <w:gridCol w:w="6109"/>
      </w:tblGrid>
      <w:tr w:rsidR="004F33C9" w:rsidRPr="00F61BB5" w14:paraId="776B3ADC" w14:textId="77777777" w:rsidTr="00726A13">
        <w:tc>
          <w:tcPr>
            <w:tcW w:w="3794" w:type="dxa"/>
          </w:tcPr>
          <w:p w14:paraId="6A79615A" w14:textId="77777777" w:rsidR="004F33C9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____________ 2019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14:paraId="4D98BBD8" w14:textId="77777777" w:rsidR="004F33C9" w:rsidRPr="00F61BB5" w:rsidRDefault="00072A2B" w:rsidP="00072A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4F33C9" w:rsidRPr="00972C20" w14:paraId="58E85CEF" w14:textId="77777777" w:rsidTr="00726A13">
        <w:tc>
          <w:tcPr>
            <w:tcW w:w="3794" w:type="dxa"/>
          </w:tcPr>
          <w:p w14:paraId="67BE119D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Дата составления заключения</w:t>
            </w:r>
          </w:p>
        </w:tc>
        <w:tc>
          <w:tcPr>
            <w:tcW w:w="6520" w:type="dxa"/>
          </w:tcPr>
          <w:p w14:paraId="01B6B271" w14:textId="77777777" w:rsidR="004F33C9" w:rsidRPr="00972C20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Подпись эксперта</w:t>
            </w:r>
          </w:p>
        </w:tc>
      </w:tr>
    </w:tbl>
    <w:p w14:paraId="65422C65" w14:textId="77777777" w:rsidR="003C68E1" w:rsidRPr="00972C20" w:rsidRDefault="00072A2B" w:rsidP="00072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8E1" w:rsidRPr="00972C20" w:rsidSect="00287A4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E5429" w16cid:durableId="20AB4140"/>
  <w16cid:commentId w16cid:paraId="735F5CBE" w16cid:durableId="20AB4207"/>
  <w16cid:commentId w16cid:paraId="17C7E1A8" w16cid:durableId="20AB4321"/>
  <w16cid:commentId w16cid:paraId="4D854790" w16cid:durableId="20AB4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9773" w14:textId="77777777" w:rsidR="009D4E43" w:rsidRDefault="009D4E43" w:rsidP="005F4FDB">
      <w:pPr>
        <w:spacing w:after="0" w:line="240" w:lineRule="auto"/>
      </w:pPr>
      <w:r>
        <w:separator/>
      </w:r>
    </w:p>
  </w:endnote>
  <w:endnote w:type="continuationSeparator" w:id="0">
    <w:p w14:paraId="58AED576" w14:textId="77777777" w:rsidR="009D4E43" w:rsidRDefault="009D4E43" w:rsidP="005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A7FC" w14:textId="77777777" w:rsidR="009D4E43" w:rsidRDefault="009D4E43" w:rsidP="005F4FDB">
      <w:pPr>
        <w:spacing w:after="0" w:line="240" w:lineRule="auto"/>
      </w:pPr>
      <w:r>
        <w:separator/>
      </w:r>
    </w:p>
  </w:footnote>
  <w:footnote w:type="continuationSeparator" w:id="0">
    <w:p w14:paraId="26D89385" w14:textId="77777777" w:rsidR="009D4E43" w:rsidRDefault="009D4E43" w:rsidP="005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73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33FDA1" w14:textId="77777777" w:rsidR="00EC1AF9" w:rsidRPr="00EC1AF9" w:rsidRDefault="00EC1AF9" w:rsidP="00EC1AF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1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1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D2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C1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ACD"/>
    <w:multiLevelType w:val="hybridMultilevel"/>
    <w:tmpl w:val="32B6C98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067"/>
    <w:multiLevelType w:val="hybridMultilevel"/>
    <w:tmpl w:val="E2DE0A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7A6"/>
    <w:multiLevelType w:val="hybridMultilevel"/>
    <w:tmpl w:val="4D90DEB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753"/>
    <w:multiLevelType w:val="hybridMultilevel"/>
    <w:tmpl w:val="C2189DA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005D"/>
    <w:multiLevelType w:val="hybridMultilevel"/>
    <w:tmpl w:val="E08297A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47660"/>
    <w:multiLevelType w:val="hybridMultilevel"/>
    <w:tmpl w:val="568CA6C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873"/>
    <w:multiLevelType w:val="hybridMultilevel"/>
    <w:tmpl w:val="F51A694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B967E4"/>
    <w:multiLevelType w:val="hybridMultilevel"/>
    <w:tmpl w:val="A8C88B6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01788"/>
    <w:multiLevelType w:val="hybridMultilevel"/>
    <w:tmpl w:val="CFCC790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75854"/>
    <w:multiLevelType w:val="hybridMultilevel"/>
    <w:tmpl w:val="3DF2EE4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6E2"/>
    <w:multiLevelType w:val="hybridMultilevel"/>
    <w:tmpl w:val="ACD4BB9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04746"/>
    <w:multiLevelType w:val="hybridMultilevel"/>
    <w:tmpl w:val="E65E23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42EB8"/>
    <w:multiLevelType w:val="hybridMultilevel"/>
    <w:tmpl w:val="3BB292A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423795"/>
    <w:multiLevelType w:val="hybridMultilevel"/>
    <w:tmpl w:val="1700A85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539B1"/>
    <w:multiLevelType w:val="hybridMultilevel"/>
    <w:tmpl w:val="ECA28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7D762B"/>
    <w:multiLevelType w:val="hybridMultilevel"/>
    <w:tmpl w:val="56903B0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572F2"/>
    <w:multiLevelType w:val="hybridMultilevel"/>
    <w:tmpl w:val="BBAE8BC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B03CA"/>
    <w:multiLevelType w:val="hybridMultilevel"/>
    <w:tmpl w:val="0112619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174D9"/>
    <w:multiLevelType w:val="hybridMultilevel"/>
    <w:tmpl w:val="B5A066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9"/>
  </w:num>
  <w:num w:numId="8">
    <w:abstractNumId w:val="1"/>
  </w:num>
  <w:num w:numId="9">
    <w:abstractNumId w:val="17"/>
  </w:num>
  <w:num w:numId="10">
    <w:abstractNumId w:val="13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  <w:num w:numId="18">
    <w:abstractNumId w:val="20"/>
  </w:num>
  <w:num w:numId="19">
    <w:abstractNumId w:val="0"/>
  </w:num>
  <w:num w:numId="20">
    <w:abstractNumId w:val="5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3"/>
    <w:rsid w:val="00001BEF"/>
    <w:rsid w:val="00010A5B"/>
    <w:rsid w:val="000322DB"/>
    <w:rsid w:val="00033D22"/>
    <w:rsid w:val="00042358"/>
    <w:rsid w:val="00066889"/>
    <w:rsid w:val="00072A2B"/>
    <w:rsid w:val="00072CE0"/>
    <w:rsid w:val="00073A74"/>
    <w:rsid w:val="000B6502"/>
    <w:rsid w:val="000B7C03"/>
    <w:rsid w:val="000D100A"/>
    <w:rsid w:val="00116081"/>
    <w:rsid w:val="001208E4"/>
    <w:rsid w:val="00127134"/>
    <w:rsid w:val="00132253"/>
    <w:rsid w:val="001544DC"/>
    <w:rsid w:val="00180FE6"/>
    <w:rsid w:val="001A4D06"/>
    <w:rsid w:val="001C0CEF"/>
    <w:rsid w:val="001C6C00"/>
    <w:rsid w:val="001E6067"/>
    <w:rsid w:val="00212EAE"/>
    <w:rsid w:val="00223DD3"/>
    <w:rsid w:val="00235D89"/>
    <w:rsid w:val="00273096"/>
    <w:rsid w:val="00275A6B"/>
    <w:rsid w:val="002870AA"/>
    <w:rsid w:val="00287A45"/>
    <w:rsid w:val="00291372"/>
    <w:rsid w:val="0029553B"/>
    <w:rsid w:val="002C44B1"/>
    <w:rsid w:val="002C6BBF"/>
    <w:rsid w:val="002D72A8"/>
    <w:rsid w:val="002E27EF"/>
    <w:rsid w:val="002F5102"/>
    <w:rsid w:val="00303AE8"/>
    <w:rsid w:val="0030491E"/>
    <w:rsid w:val="003263C7"/>
    <w:rsid w:val="00347B6F"/>
    <w:rsid w:val="003835F6"/>
    <w:rsid w:val="003949B1"/>
    <w:rsid w:val="003C5563"/>
    <w:rsid w:val="003C68E1"/>
    <w:rsid w:val="003E6D27"/>
    <w:rsid w:val="003F2272"/>
    <w:rsid w:val="00425F73"/>
    <w:rsid w:val="00432133"/>
    <w:rsid w:val="004326DA"/>
    <w:rsid w:val="004341B8"/>
    <w:rsid w:val="00435AB4"/>
    <w:rsid w:val="00453B89"/>
    <w:rsid w:val="0046531B"/>
    <w:rsid w:val="00467770"/>
    <w:rsid w:val="0047314A"/>
    <w:rsid w:val="004802E1"/>
    <w:rsid w:val="00480F8F"/>
    <w:rsid w:val="004B07F3"/>
    <w:rsid w:val="004B1343"/>
    <w:rsid w:val="004C740B"/>
    <w:rsid w:val="004E4A1D"/>
    <w:rsid w:val="004E5BD8"/>
    <w:rsid w:val="004F33C9"/>
    <w:rsid w:val="004F7D2C"/>
    <w:rsid w:val="0050024C"/>
    <w:rsid w:val="00504564"/>
    <w:rsid w:val="00506492"/>
    <w:rsid w:val="0051630B"/>
    <w:rsid w:val="0052538F"/>
    <w:rsid w:val="0056113E"/>
    <w:rsid w:val="00580B1F"/>
    <w:rsid w:val="0058695F"/>
    <w:rsid w:val="00597E4C"/>
    <w:rsid w:val="005C380B"/>
    <w:rsid w:val="005D3C65"/>
    <w:rsid w:val="005D499C"/>
    <w:rsid w:val="005D6796"/>
    <w:rsid w:val="005E680A"/>
    <w:rsid w:val="005F4FDB"/>
    <w:rsid w:val="005F74C6"/>
    <w:rsid w:val="006144C0"/>
    <w:rsid w:val="00634856"/>
    <w:rsid w:val="006355FE"/>
    <w:rsid w:val="00652495"/>
    <w:rsid w:val="00691348"/>
    <w:rsid w:val="006950B3"/>
    <w:rsid w:val="006A758F"/>
    <w:rsid w:val="006B59FC"/>
    <w:rsid w:val="006D72C1"/>
    <w:rsid w:val="006E1C67"/>
    <w:rsid w:val="00726A13"/>
    <w:rsid w:val="00736762"/>
    <w:rsid w:val="00767997"/>
    <w:rsid w:val="007711EE"/>
    <w:rsid w:val="007B6D67"/>
    <w:rsid w:val="007C1542"/>
    <w:rsid w:val="00846410"/>
    <w:rsid w:val="00861821"/>
    <w:rsid w:val="008773D7"/>
    <w:rsid w:val="008807A6"/>
    <w:rsid w:val="00886FF2"/>
    <w:rsid w:val="00890465"/>
    <w:rsid w:val="008A447E"/>
    <w:rsid w:val="008C271C"/>
    <w:rsid w:val="008E0533"/>
    <w:rsid w:val="0091341D"/>
    <w:rsid w:val="009629A9"/>
    <w:rsid w:val="0096380C"/>
    <w:rsid w:val="00972C20"/>
    <w:rsid w:val="00992B5B"/>
    <w:rsid w:val="00997B75"/>
    <w:rsid w:val="009B0785"/>
    <w:rsid w:val="009C5598"/>
    <w:rsid w:val="009D060A"/>
    <w:rsid w:val="009D4E43"/>
    <w:rsid w:val="009E0ED2"/>
    <w:rsid w:val="009E5784"/>
    <w:rsid w:val="009F4971"/>
    <w:rsid w:val="00A21B93"/>
    <w:rsid w:val="00A742FE"/>
    <w:rsid w:val="00A950B6"/>
    <w:rsid w:val="00AF1D61"/>
    <w:rsid w:val="00B125B0"/>
    <w:rsid w:val="00B26646"/>
    <w:rsid w:val="00B27186"/>
    <w:rsid w:val="00B6240C"/>
    <w:rsid w:val="00B852D6"/>
    <w:rsid w:val="00B95B3F"/>
    <w:rsid w:val="00BB1D88"/>
    <w:rsid w:val="00BC27C7"/>
    <w:rsid w:val="00BC6035"/>
    <w:rsid w:val="00BD56D2"/>
    <w:rsid w:val="00BE4821"/>
    <w:rsid w:val="00BF45C4"/>
    <w:rsid w:val="00BF45D6"/>
    <w:rsid w:val="00BF53C5"/>
    <w:rsid w:val="00C03C9D"/>
    <w:rsid w:val="00C13F02"/>
    <w:rsid w:val="00C168FB"/>
    <w:rsid w:val="00C34119"/>
    <w:rsid w:val="00C35D8E"/>
    <w:rsid w:val="00C3665D"/>
    <w:rsid w:val="00C500AF"/>
    <w:rsid w:val="00C569C7"/>
    <w:rsid w:val="00C821F0"/>
    <w:rsid w:val="00C93793"/>
    <w:rsid w:val="00C97ABF"/>
    <w:rsid w:val="00CA0901"/>
    <w:rsid w:val="00CA598D"/>
    <w:rsid w:val="00CA6312"/>
    <w:rsid w:val="00CC2D89"/>
    <w:rsid w:val="00CC7B6D"/>
    <w:rsid w:val="00CD27A9"/>
    <w:rsid w:val="00CF19F5"/>
    <w:rsid w:val="00D05F5C"/>
    <w:rsid w:val="00D30361"/>
    <w:rsid w:val="00D462DB"/>
    <w:rsid w:val="00D663E8"/>
    <w:rsid w:val="00D73004"/>
    <w:rsid w:val="00DA4D7F"/>
    <w:rsid w:val="00DF7877"/>
    <w:rsid w:val="00E02B90"/>
    <w:rsid w:val="00E02C8C"/>
    <w:rsid w:val="00E14A7D"/>
    <w:rsid w:val="00E56EFA"/>
    <w:rsid w:val="00E57CC3"/>
    <w:rsid w:val="00E730C3"/>
    <w:rsid w:val="00E82265"/>
    <w:rsid w:val="00EA2F76"/>
    <w:rsid w:val="00EC1AF9"/>
    <w:rsid w:val="00EC6208"/>
    <w:rsid w:val="00ED0F28"/>
    <w:rsid w:val="00ED14B4"/>
    <w:rsid w:val="00ED3A46"/>
    <w:rsid w:val="00EF77A1"/>
    <w:rsid w:val="00F104E7"/>
    <w:rsid w:val="00F135D9"/>
    <w:rsid w:val="00F2142A"/>
    <w:rsid w:val="00F42744"/>
    <w:rsid w:val="00F44452"/>
    <w:rsid w:val="00F4494E"/>
    <w:rsid w:val="00F4778A"/>
    <w:rsid w:val="00F54609"/>
    <w:rsid w:val="00F61BB5"/>
    <w:rsid w:val="00F64812"/>
    <w:rsid w:val="00F82CCE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D5684"/>
  <w15:docId w15:val="{8665A9F5-8036-40C0-B8E0-361901E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19F5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CF19F5"/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paragraph" w:customStyle="1" w:styleId="pjs">
    <w:name w:val="pjs"/>
    <w:basedOn w:val="a"/>
    <w:uiPriority w:val="99"/>
    <w:rsid w:val="00D30361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3036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rsid w:val="00890465"/>
    <w:rPr>
      <w:color w:val="0000FF"/>
      <w:u w:val="single"/>
    </w:rPr>
  </w:style>
  <w:style w:type="character" w:styleId="a5">
    <w:name w:val="annotation reference"/>
    <w:uiPriority w:val="99"/>
    <w:semiHidden/>
    <w:rsid w:val="004653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653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6531B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6531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531B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531B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rsid w:val="005F74C6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F4FD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F4FDB"/>
    <w:rPr>
      <w:rFonts w:ascii="Calibri" w:hAnsi="Calibri" w:cs="Calibri"/>
    </w:rPr>
  </w:style>
  <w:style w:type="paragraph" w:customStyle="1" w:styleId="af1">
    <w:name w:val="Титул_Заголовок"/>
    <w:uiPriority w:val="38"/>
    <w:qFormat/>
    <w:rsid w:val="00CF19F5"/>
    <w:pPr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итул_текст"/>
    <w:basedOn w:val="af1"/>
    <w:uiPriority w:val="99"/>
    <w:rsid w:val="00CF19F5"/>
    <w:pPr>
      <w:jc w:val="left"/>
    </w:pPr>
  </w:style>
  <w:style w:type="paragraph" w:customStyle="1" w:styleId="af3">
    <w:name w:val="Титул_Название"/>
    <w:basedOn w:val="af1"/>
    <w:uiPriority w:val="99"/>
    <w:rsid w:val="00CF19F5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nra-russia.r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bdd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d-e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BEF5-D08D-46FE-825F-6C4B99C1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19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2019-06-11T12:49:00Z</cp:lastPrinted>
  <dcterms:created xsi:type="dcterms:W3CDTF">2019-06-11T13:41:00Z</dcterms:created>
  <dcterms:modified xsi:type="dcterms:W3CDTF">2019-06-20T07:14:00Z</dcterms:modified>
</cp:coreProperties>
</file>