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CA" w:rsidRPr="000D6277" w:rsidRDefault="000111CA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0111CA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0111CA" w:rsidRPr="001129FF" w:rsidRDefault="0031253D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.05pt;height:42.6pt;visibility:visible">
                  <v:imagedata r:id="rId5" o:title=""/>
                </v:shape>
              </w:pict>
            </w:r>
          </w:p>
          <w:p w:rsidR="000111CA" w:rsidRPr="001129FF" w:rsidRDefault="000111CA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1129FF">
              <w:rPr>
                <w:b/>
                <w:bCs/>
              </w:rPr>
              <w:t>Департамент общего образования Томской области</w:t>
            </w:r>
          </w:p>
          <w:p w:rsidR="000111CA" w:rsidRPr="001129FF" w:rsidRDefault="000111CA" w:rsidP="00AB228F">
            <w:pPr>
              <w:pStyle w:val="3"/>
              <w:spacing w:before="120"/>
              <w:rPr>
                <w:bCs/>
                <w:sz w:val="20"/>
              </w:rPr>
            </w:pPr>
            <w:r w:rsidRPr="001129FF">
              <w:rPr>
                <w:sz w:val="20"/>
              </w:rPr>
              <w:t>ОБЛАСТНОЕ ГОСУДАРСТВЕННОЕ БЮДЖЕТНОЕ УЧРЕЖДЕНИЕ</w:t>
            </w:r>
          </w:p>
          <w:p w:rsidR="000111CA" w:rsidRPr="000D6277" w:rsidRDefault="000111CA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0111CA" w:rsidRPr="000D6277" w:rsidRDefault="000111CA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0111CA" w:rsidRPr="003C1FF8" w:rsidRDefault="000111CA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0D6277">
              <w:rPr>
                <w:sz w:val="20"/>
                <w:szCs w:val="20"/>
              </w:rPr>
              <w:t>тел</w:t>
            </w:r>
            <w:r w:rsidRPr="003C1FF8">
              <w:rPr>
                <w:sz w:val="20"/>
                <w:szCs w:val="20"/>
                <w:lang w:val="de-DE"/>
              </w:rPr>
              <w:t>/</w:t>
            </w:r>
            <w:r w:rsidRPr="000D6277">
              <w:rPr>
                <w:sz w:val="20"/>
                <w:szCs w:val="20"/>
              </w:rPr>
              <w:t>факс</w:t>
            </w:r>
            <w:r w:rsidRPr="003C1FF8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0111CA" w:rsidRPr="003C1FF8" w:rsidRDefault="000111CA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C1FF8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3C1FF8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3C1FF8">
                <w:rPr>
                  <w:rStyle w:val="a3"/>
                  <w:color w:val="auto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0111CA" w:rsidRPr="000D6277" w:rsidRDefault="000111CA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0111CA" w:rsidRPr="000D6277" w:rsidRDefault="0031253D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0111CA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0111CA" w:rsidRPr="003C1FF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0111CA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proofErr w:type="spellEnd"/>
              <w:r w:rsidR="000111CA" w:rsidRPr="003C1FF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0111CA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0111CA" w:rsidRPr="003C1FF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0111CA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111CA" w:rsidRPr="000D6277" w:rsidRDefault="000111CA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0111CA" w:rsidRPr="000D6277" w:rsidRDefault="000111CA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0111CA" w:rsidRPr="000D6277" w:rsidRDefault="000111CA" w:rsidP="00AB228F">
            <w:pPr>
              <w:jc w:val="both"/>
            </w:pPr>
          </w:p>
          <w:p w:rsidR="000111CA" w:rsidRPr="000D6277" w:rsidRDefault="000111CA" w:rsidP="00AB228F">
            <w:pPr>
              <w:jc w:val="both"/>
            </w:pPr>
          </w:p>
          <w:p w:rsidR="000111CA" w:rsidRPr="000D6277" w:rsidRDefault="000111CA" w:rsidP="00AB228F">
            <w:pPr>
              <w:jc w:val="both"/>
            </w:pPr>
          </w:p>
          <w:p w:rsidR="000111CA" w:rsidRPr="000D6277" w:rsidRDefault="000111CA" w:rsidP="00AB228F">
            <w:pPr>
              <w:jc w:val="both"/>
            </w:pPr>
          </w:p>
          <w:p w:rsidR="000111CA" w:rsidRPr="000D6277" w:rsidRDefault="000111CA" w:rsidP="00AB228F">
            <w:pPr>
              <w:jc w:val="both"/>
            </w:pPr>
          </w:p>
          <w:p w:rsidR="000111CA" w:rsidRPr="000D6277" w:rsidRDefault="000111CA" w:rsidP="00AB228F">
            <w:r w:rsidRPr="000D6277">
              <w:t xml:space="preserve">Руководителям и педагогам образовательных организаций </w:t>
            </w:r>
          </w:p>
          <w:p w:rsidR="000111CA" w:rsidRPr="000D6277" w:rsidRDefault="000111CA" w:rsidP="00AB228F">
            <w:pPr>
              <w:jc w:val="both"/>
            </w:pPr>
            <w:r w:rsidRPr="000D6277">
              <w:t>Томской области</w:t>
            </w:r>
          </w:p>
          <w:p w:rsidR="000111CA" w:rsidRPr="000D6277" w:rsidRDefault="000111CA" w:rsidP="00AB228F">
            <w:pPr>
              <w:jc w:val="both"/>
            </w:pPr>
          </w:p>
        </w:tc>
      </w:tr>
      <w:tr w:rsidR="000111CA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B45F98" w:rsidRPr="0031253D" w:rsidRDefault="0031253D" w:rsidP="0031253D">
            <w:pPr>
              <w:rPr>
                <w:sz w:val="20"/>
                <w:szCs w:val="20"/>
                <w:u w:val="single"/>
              </w:rPr>
            </w:pPr>
            <w:r w:rsidRPr="0031253D">
              <w:rPr>
                <w:sz w:val="20"/>
                <w:szCs w:val="20"/>
                <w:u w:val="single"/>
              </w:rPr>
              <w:t>04.12.2019               №    1635</w:t>
            </w:r>
          </w:p>
          <w:p w:rsidR="00B45F98" w:rsidRPr="00B45F98" w:rsidRDefault="00B45F98" w:rsidP="00B45F98">
            <w:pPr>
              <w:ind w:left="-107"/>
              <w:rPr>
                <w:sz w:val="20"/>
                <w:szCs w:val="20"/>
              </w:rPr>
            </w:pPr>
            <w:proofErr w:type="gramStart"/>
            <w:r w:rsidRPr="00B45F98">
              <w:rPr>
                <w:sz w:val="20"/>
                <w:szCs w:val="20"/>
              </w:rPr>
              <w:t>на</w:t>
            </w:r>
            <w:proofErr w:type="gramEnd"/>
            <w:r w:rsidRPr="00B45F98">
              <w:rPr>
                <w:sz w:val="20"/>
                <w:szCs w:val="20"/>
              </w:rPr>
              <w:t xml:space="preserve"> № ____________ от  _______________</w:t>
            </w:r>
          </w:p>
          <w:p w:rsidR="000111CA" w:rsidRPr="00087A30" w:rsidRDefault="000111CA" w:rsidP="00A44A38">
            <w:pPr>
              <w:ind w:left="-107"/>
              <w:jc w:val="both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проведении </w:t>
            </w:r>
            <w:r w:rsidR="00723BE4" w:rsidRPr="00723BE4">
              <w:rPr>
                <w:sz w:val="20"/>
                <w:szCs w:val="20"/>
              </w:rPr>
              <w:t>открытых педагогических чтений</w:t>
            </w:r>
          </w:p>
        </w:tc>
        <w:tc>
          <w:tcPr>
            <w:tcW w:w="891" w:type="dxa"/>
            <w:gridSpan w:val="2"/>
          </w:tcPr>
          <w:p w:rsidR="000111CA" w:rsidRPr="00CF0CA0" w:rsidRDefault="000111CA" w:rsidP="00AB228F">
            <w:pPr>
              <w:spacing w:before="120"/>
            </w:pPr>
          </w:p>
        </w:tc>
      </w:tr>
    </w:tbl>
    <w:p w:rsidR="000111CA" w:rsidRDefault="000111CA" w:rsidP="000A04E9">
      <w:pPr>
        <w:ind w:left="3540"/>
      </w:pPr>
    </w:p>
    <w:p w:rsidR="000111CA" w:rsidRPr="0023470C" w:rsidRDefault="000111CA" w:rsidP="004A6533">
      <w:pPr>
        <w:jc w:val="center"/>
        <w:rPr>
          <w:b/>
        </w:rPr>
      </w:pPr>
      <w:bookmarkStart w:id="0" w:name="_GoBack"/>
      <w:bookmarkEnd w:id="0"/>
      <w:r w:rsidRPr="0023470C">
        <w:rPr>
          <w:b/>
        </w:rPr>
        <w:t>Уважаемые коллеги!</w:t>
      </w:r>
    </w:p>
    <w:p w:rsidR="000111CA" w:rsidRPr="00F40FCB" w:rsidRDefault="000111CA" w:rsidP="00F40FCB"/>
    <w:p w:rsidR="000111CA" w:rsidRPr="00F40FCB" w:rsidRDefault="000111CA" w:rsidP="00293119">
      <w:pPr>
        <w:ind w:firstLine="708"/>
        <w:jc w:val="both"/>
      </w:pPr>
      <w:r>
        <w:t xml:space="preserve">ОГБУ «РЦРО» </w:t>
      </w:r>
      <w:r w:rsidRPr="00F40FCB">
        <w:t xml:space="preserve">информирует о проведении </w:t>
      </w:r>
      <w:r w:rsidR="00B45F98" w:rsidRPr="00DC2CA4">
        <w:rPr>
          <w:b/>
        </w:rPr>
        <w:t>24 декабря</w:t>
      </w:r>
      <w:r w:rsidR="00B45F98" w:rsidRPr="00DC2CA4">
        <w:t xml:space="preserve"> </w:t>
      </w:r>
      <w:r w:rsidR="00B45F98" w:rsidRPr="00DC2CA4">
        <w:rPr>
          <w:b/>
        </w:rPr>
        <w:t>2019 года</w:t>
      </w:r>
      <w:r w:rsidR="00B45F98" w:rsidRPr="00DC2CA4">
        <w:t xml:space="preserve"> </w:t>
      </w:r>
      <w:r>
        <w:t xml:space="preserve">на базе </w:t>
      </w:r>
      <w:r>
        <w:rPr>
          <w:color w:val="000000"/>
        </w:rPr>
        <w:t>РВЦИ МКОУ «</w:t>
      </w:r>
      <w:proofErr w:type="spellStart"/>
      <w:r>
        <w:rPr>
          <w:color w:val="000000"/>
        </w:rPr>
        <w:t>Поротниковская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 xml:space="preserve">» </w:t>
      </w:r>
      <w:proofErr w:type="spellStart"/>
      <w:r>
        <w:t>Бакчарского</w:t>
      </w:r>
      <w:proofErr w:type="spellEnd"/>
      <w:r>
        <w:t xml:space="preserve"> района </w:t>
      </w:r>
      <w:r w:rsidR="00B45F98" w:rsidRPr="00B45F98">
        <w:rPr>
          <w:b/>
        </w:rPr>
        <w:t>открытых</w:t>
      </w:r>
      <w:r w:rsidR="00B45F98">
        <w:rPr>
          <w:b/>
        </w:rPr>
        <w:t xml:space="preserve"> </w:t>
      </w:r>
      <w:r w:rsidR="00B45F98" w:rsidRPr="00B45F98">
        <w:rPr>
          <w:b/>
        </w:rPr>
        <w:t>педагогических чтений</w:t>
      </w:r>
      <w:r w:rsidR="00B45F98" w:rsidRPr="00DC2CA4">
        <w:t xml:space="preserve"> </w:t>
      </w:r>
      <w:r w:rsidR="00B45F98" w:rsidRPr="00DC2CA4">
        <w:rPr>
          <w:b/>
        </w:rPr>
        <w:t xml:space="preserve">«Роль образовательной среды в условиях реализации ФГОС» </w:t>
      </w:r>
      <w:r>
        <w:t>(Положение в П</w:t>
      </w:r>
      <w:r w:rsidRPr="00F40FCB">
        <w:t>риложении</w:t>
      </w:r>
      <w:r>
        <w:t xml:space="preserve"> № 1</w:t>
      </w:r>
      <w:r w:rsidRPr="00F40FCB">
        <w:t>)</w:t>
      </w:r>
      <w:r w:rsidRPr="00293119">
        <w:rPr>
          <w:color w:val="000000"/>
        </w:rPr>
        <w:t xml:space="preserve"> </w:t>
      </w:r>
      <w:r>
        <w:rPr>
          <w:color w:val="000000"/>
        </w:rPr>
        <w:t>в соответствии с планом деятельности</w:t>
      </w:r>
      <w:r>
        <w:t xml:space="preserve"> сети Ресурсно-внедренческих центров инноваций Томской области </w:t>
      </w:r>
      <w:r w:rsidRPr="00466845">
        <w:t xml:space="preserve">в рамках реализации </w:t>
      </w:r>
      <w:r w:rsidRPr="007B00CC">
        <w:t xml:space="preserve">сетевого инновационного проекта </w:t>
      </w:r>
      <w:r w:rsidRPr="00C17CBA">
        <w:t>«</w:t>
      </w:r>
      <w:r w:rsidRPr="003E26B4">
        <w:rPr>
          <w:bCs/>
        </w:rPr>
        <w:t>Индивидуализация образовательного процесса как условие достижения успешности обучающихся</w:t>
      </w:r>
      <w:r>
        <w:t>»</w:t>
      </w:r>
      <w:r w:rsidRPr="00F40FCB">
        <w:t xml:space="preserve">. </w:t>
      </w:r>
    </w:p>
    <w:p w:rsidR="000111CA" w:rsidRDefault="000111CA" w:rsidP="007A1EAB">
      <w:pPr>
        <w:ind w:firstLine="567"/>
        <w:jc w:val="both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 w:rsidRPr="00F40FCB">
        <w:rPr>
          <w:b/>
        </w:rPr>
        <w:t>Цель:</w:t>
      </w:r>
      <w:r>
        <w:rPr>
          <w:b/>
        </w:rPr>
        <w:t xml:space="preserve"> </w:t>
      </w:r>
      <w:r w:rsidR="00B45F98" w:rsidRPr="00DC2CA4">
        <w:t xml:space="preserve">обобщение и распространение передового инновационного педагогического и управленческого опыта в вопросах организации современной образовательной среды, </w:t>
      </w:r>
      <w:r w:rsidR="00B45F98" w:rsidRPr="00DC2CA4">
        <w:rPr>
          <w:bCs/>
        </w:rPr>
        <w:t>расширение практики применения эффективных технологий, направленных на индивидуализацию образования и</w:t>
      </w:r>
      <w:r w:rsidR="00B45F98" w:rsidRPr="00DC2CA4">
        <w:t xml:space="preserve"> распространение успешного опыта использования данных технологий</w:t>
      </w:r>
      <w:r w:rsidR="00B45F98">
        <w:t>.</w:t>
      </w:r>
    </w:p>
    <w:p w:rsidR="00C82058" w:rsidRDefault="000111CA" w:rsidP="00DF2FA7">
      <w:pPr>
        <w:pStyle w:val="ad"/>
        <w:ind w:left="0" w:firstLine="709"/>
        <w:jc w:val="both"/>
      </w:pPr>
      <w:r>
        <w:rPr>
          <w:b/>
        </w:rPr>
        <w:t xml:space="preserve">  </w:t>
      </w:r>
      <w:r w:rsidRPr="00F40FCB">
        <w:rPr>
          <w:b/>
        </w:rPr>
        <w:t xml:space="preserve">Участники: </w:t>
      </w:r>
      <w:r w:rsidR="00B45F98" w:rsidRPr="00DC2CA4">
        <w:t>педагогические и руководящие работники образовательных организаций Томской области и других регионов России</w:t>
      </w:r>
      <w:r w:rsidR="00C82058" w:rsidRPr="000D1617">
        <w:t xml:space="preserve">. </w:t>
      </w:r>
    </w:p>
    <w:p w:rsidR="000111CA" w:rsidRDefault="000111CA" w:rsidP="007362B4">
      <w:pPr>
        <w:ind w:firstLine="708"/>
        <w:jc w:val="both"/>
      </w:pPr>
      <w:r w:rsidRPr="007D713C">
        <w:rPr>
          <w:b/>
          <w:bCs/>
        </w:rPr>
        <w:t>Дата и место проведения</w:t>
      </w:r>
      <w:r w:rsidRPr="007D713C">
        <w:rPr>
          <w:b/>
        </w:rPr>
        <w:t>:</w:t>
      </w:r>
      <w:r w:rsidRPr="007D713C">
        <w:t xml:space="preserve"> </w:t>
      </w:r>
      <w:r w:rsidR="00B45F98" w:rsidRPr="00B45F98">
        <w:t>24 декабря 2019 года</w:t>
      </w:r>
      <w:r w:rsidR="00B45F98">
        <w:t>.</w:t>
      </w:r>
      <w:r w:rsidR="00B45F98" w:rsidRPr="00B45F98">
        <w:rPr>
          <w:b/>
        </w:rPr>
        <w:t xml:space="preserve"> </w:t>
      </w:r>
      <w:r w:rsidR="00B45F98" w:rsidRPr="00B45F98">
        <w:t>Начало в 10.00</w:t>
      </w:r>
      <w:r w:rsidR="00B45F98" w:rsidRPr="00DC2CA4">
        <w:t xml:space="preserve"> </w:t>
      </w:r>
      <w:r>
        <w:rPr>
          <w:color w:val="000000"/>
        </w:rPr>
        <w:t>в</w:t>
      </w:r>
      <w:r w:rsidRPr="000B1FE3">
        <w:rPr>
          <w:color w:val="000000"/>
        </w:rPr>
        <w:t xml:space="preserve"> </w:t>
      </w:r>
      <w:r w:rsidR="00C82058">
        <w:t>МКОУ «</w:t>
      </w:r>
      <w:proofErr w:type="spellStart"/>
      <w:r w:rsidR="00C82058">
        <w:t>Поротниковская</w:t>
      </w:r>
      <w:proofErr w:type="spellEnd"/>
      <w:r w:rsidR="00C82058">
        <w:t xml:space="preserve"> </w:t>
      </w:r>
      <w:proofErr w:type="spellStart"/>
      <w:r w:rsidR="00C82058">
        <w:t>сош</w:t>
      </w:r>
      <w:proofErr w:type="spellEnd"/>
      <w:r w:rsidR="00C82058">
        <w:t xml:space="preserve">» </w:t>
      </w:r>
      <w:r w:rsidRPr="000D1617">
        <w:rPr>
          <w:color w:val="000000"/>
        </w:rPr>
        <w:t xml:space="preserve">по адресу: </w:t>
      </w:r>
      <w:proofErr w:type="spellStart"/>
      <w:r w:rsidRPr="000D1617">
        <w:rPr>
          <w:color w:val="000000"/>
        </w:rPr>
        <w:t>Б</w:t>
      </w:r>
      <w:r>
        <w:rPr>
          <w:color w:val="000000"/>
        </w:rPr>
        <w:t>акчарский</w:t>
      </w:r>
      <w:proofErr w:type="spellEnd"/>
      <w:r>
        <w:rPr>
          <w:color w:val="000000"/>
        </w:rPr>
        <w:t xml:space="preserve"> район, с. </w:t>
      </w:r>
      <w:proofErr w:type="spellStart"/>
      <w:r>
        <w:rPr>
          <w:color w:val="000000"/>
        </w:rPr>
        <w:t>Поротниково</w:t>
      </w:r>
      <w:proofErr w:type="spellEnd"/>
      <w:r>
        <w:rPr>
          <w:color w:val="000000"/>
        </w:rPr>
        <w:t xml:space="preserve">, </w:t>
      </w:r>
      <w:r w:rsidRPr="000D1617">
        <w:rPr>
          <w:color w:val="000000"/>
        </w:rPr>
        <w:t>ул.</w:t>
      </w:r>
      <w:r w:rsidR="004D3F13">
        <w:rPr>
          <w:color w:val="000000"/>
        </w:rPr>
        <w:t xml:space="preserve"> </w:t>
      </w:r>
      <w:r w:rsidRPr="000D1617">
        <w:rPr>
          <w:color w:val="000000"/>
        </w:rPr>
        <w:t>Воинов-Интернационалистов</w:t>
      </w:r>
      <w:r>
        <w:rPr>
          <w:color w:val="000000"/>
        </w:rPr>
        <w:t>,</w:t>
      </w:r>
      <w:r w:rsidRPr="000D1617">
        <w:rPr>
          <w:color w:val="000000"/>
        </w:rPr>
        <w:t xml:space="preserve"> 7</w:t>
      </w:r>
      <w:r w:rsidRPr="000D1617">
        <w:t xml:space="preserve">. </w:t>
      </w:r>
    </w:p>
    <w:p w:rsidR="00534BE4" w:rsidRPr="003B3392" w:rsidRDefault="00534BE4" w:rsidP="00534BE4">
      <w:pPr>
        <w:pStyle w:val="ad"/>
        <w:ind w:left="0" w:firstLine="709"/>
        <w:jc w:val="both"/>
      </w:pPr>
      <w:r w:rsidRPr="00DC2CA4">
        <w:t xml:space="preserve">Заявки на участие и </w:t>
      </w:r>
      <w:r>
        <w:t xml:space="preserve">тезисы докладов </w:t>
      </w:r>
      <w:r w:rsidRPr="00DC2CA4">
        <w:t xml:space="preserve">представляются </w:t>
      </w:r>
      <w:r w:rsidRPr="00F060E9">
        <w:rPr>
          <w:b/>
        </w:rPr>
        <w:t>до 20 декабря 2019</w:t>
      </w:r>
      <w:r>
        <w:t xml:space="preserve"> </w:t>
      </w:r>
      <w:r w:rsidRPr="00F060E9">
        <w:rPr>
          <w:b/>
        </w:rPr>
        <w:t>года</w:t>
      </w:r>
      <w:r>
        <w:t xml:space="preserve"> </w:t>
      </w:r>
      <w:r w:rsidRPr="00DC2CA4">
        <w:t>по электронной почте</w:t>
      </w:r>
      <w:r w:rsidRPr="003B3392">
        <w:t xml:space="preserve">: </w:t>
      </w:r>
      <w:hyperlink r:id="rId8" w:history="1">
        <w:r w:rsidRPr="003B3392">
          <w:rPr>
            <w:rStyle w:val="a3"/>
          </w:rPr>
          <w:t>porotsch@mail.ru</w:t>
        </w:r>
      </w:hyperlink>
      <w:r>
        <w:rPr>
          <w:rStyle w:val="a3"/>
        </w:rPr>
        <w:t>.</w:t>
      </w:r>
      <w:r w:rsidRPr="003B3392">
        <w:t xml:space="preserve">   </w:t>
      </w:r>
    </w:p>
    <w:p w:rsidR="00534BE4" w:rsidRPr="003B3392" w:rsidRDefault="000111CA" w:rsidP="00534BE4">
      <w:pPr>
        <w:ind w:firstLine="709"/>
        <w:jc w:val="both"/>
        <w:rPr>
          <w:b/>
        </w:rPr>
      </w:pPr>
      <w:r w:rsidRPr="000D71D5">
        <w:rPr>
          <w:b/>
        </w:rPr>
        <w:t>По организационным вопросам обращаться</w:t>
      </w:r>
      <w:r w:rsidRPr="000D71D5">
        <w:t xml:space="preserve"> </w:t>
      </w:r>
      <w:r w:rsidRPr="000D71D5">
        <w:rPr>
          <w:b/>
        </w:rPr>
        <w:t>к</w:t>
      </w:r>
      <w:r w:rsidRPr="000D71D5">
        <w:t xml:space="preserve"> </w:t>
      </w:r>
      <w:r w:rsidR="00534BE4">
        <w:rPr>
          <w:b/>
        </w:rPr>
        <w:t>координатору</w:t>
      </w:r>
      <w:r w:rsidRPr="000D71D5">
        <w:rPr>
          <w:b/>
        </w:rPr>
        <w:t xml:space="preserve">: </w:t>
      </w:r>
      <w:r w:rsidR="00534BE4" w:rsidRPr="003B3392">
        <w:t>Щукиной Любови Леонидовн</w:t>
      </w:r>
      <w:r w:rsidR="00534BE4">
        <w:t>е</w:t>
      </w:r>
      <w:r w:rsidR="00534BE4" w:rsidRPr="003B3392">
        <w:t>, зам</w:t>
      </w:r>
      <w:r w:rsidR="00534BE4">
        <w:t xml:space="preserve">естителю </w:t>
      </w:r>
      <w:r w:rsidR="00534BE4" w:rsidRPr="003B3392">
        <w:t>директора по НМР, телефон: 8(38249)36-149, e-</w:t>
      </w:r>
      <w:proofErr w:type="spellStart"/>
      <w:r w:rsidR="00534BE4" w:rsidRPr="003B3392">
        <w:t>mail</w:t>
      </w:r>
      <w:proofErr w:type="spellEnd"/>
      <w:r w:rsidR="00534BE4" w:rsidRPr="003B3392">
        <w:t xml:space="preserve">: </w:t>
      </w:r>
      <w:hyperlink r:id="rId9" w:history="1">
        <w:r w:rsidR="00534BE4" w:rsidRPr="003B3392">
          <w:rPr>
            <w:rStyle w:val="a3"/>
          </w:rPr>
          <w:t>porotsch@mail.ru</w:t>
        </w:r>
      </w:hyperlink>
      <w:r w:rsidR="00534BE4">
        <w:rPr>
          <w:rStyle w:val="a3"/>
        </w:rPr>
        <w:t>.</w:t>
      </w:r>
      <w:r w:rsidR="00534BE4" w:rsidRPr="003B3392">
        <w:t xml:space="preserve">   </w:t>
      </w:r>
    </w:p>
    <w:p w:rsidR="000111CA" w:rsidRPr="001404E0" w:rsidRDefault="000111CA" w:rsidP="00534BE4">
      <w:pPr>
        <w:ind w:firstLine="709"/>
        <w:jc w:val="both"/>
        <w:rPr>
          <w:b/>
        </w:rPr>
      </w:pPr>
      <w:r w:rsidRPr="00E56947">
        <w:rPr>
          <w:b/>
        </w:rPr>
        <w:t xml:space="preserve">Региональный </w:t>
      </w:r>
      <w:r>
        <w:rPr>
          <w:b/>
        </w:rPr>
        <w:t>координатор</w:t>
      </w:r>
      <w:r w:rsidRPr="00AE4CFA">
        <w:rPr>
          <w:b/>
        </w:rPr>
        <w:t xml:space="preserve"> </w:t>
      </w:r>
      <w:r>
        <w:rPr>
          <w:b/>
        </w:rPr>
        <w:t>сети РВЦИ:</w:t>
      </w:r>
      <w:r w:rsidRPr="00533CAE">
        <w:t xml:space="preserve"> </w:t>
      </w:r>
      <w:r w:rsidRPr="003623E2">
        <w:t>Сафонова Вера Прокопьевна, ст</w:t>
      </w:r>
      <w:r w:rsidR="00C82058">
        <w:t>арший методист отдела развития содержания образования</w:t>
      </w:r>
      <w:r w:rsidRPr="003623E2">
        <w:t xml:space="preserve"> ОГБУ «РЦРО», телефон: 8 (382-2) 51-59-12, </w:t>
      </w:r>
      <w:r w:rsidRPr="003623E2">
        <w:rPr>
          <w:lang w:val="de-DE"/>
        </w:rPr>
        <w:t>e</w:t>
      </w:r>
      <w:r w:rsidRPr="003623E2">
        <w:t>-</w:t>
      </w:r>
      <w:proofErr w:type="spellStart"/>
      <w:r w:rsidRPr="003623E2">
        <w:rPr>
          <w:lang w:val="de-DE"/>
        </w:rPr>
        <w:t>mail</w:t>
      </w:r>
      <w:proofErr w:type="spellEnd"/>
      <w:r w:rsidRPr="003623E2">
        <w:t xml:space="preserve">: </w:t>
      </w:r>
      <w:hyperlink r:id="rId10" w:history="1">
        <w:r w:rsidRPr="003623E2">
          <w:rPr>
            <w:rStyle w:val="a3"/>
            <w:lang w:val="en-US"/>
          </w:rPr>
          <w:t>safonova</w:t>
        </w:r>
        <w:r w:rsidRPr="003623E2">
          <w:rPr>
            <w:rStyle w:val="a3"/>
          </w:rPr>
          <w:t>@education.tomsk.ru</w:t>
        </w:r>
      </w:hyperlink>
      <w:r w:rsidRPr="003623E2">
        <w:t xml:space="preserve">, сайт </w:t>
      </w:r>
      <w:hyperlink r:id="rId11" w:history="1">
        <w:r w:rsidRPr="003623E2">
          <w:rPr>
            <w:color w:val="0000FF"/>
            <w:u w:val="single"/>
            <w:lang w:val="de-DE"/>
          </w:rPr>
          <w:t>http</w:t>
        </w:r>
        <w:r w:rsidRPr="003623E2">
          <w:rPr>
            <w:color w:val="0000FF"/>
            <w:u w:val="single"/>
          </w:rPr>
          <w:t>://</w:t>
        </w:r>
        <w:proofErr w:type="spellStart"/>
        <w:r w:rsidRPr="003623E2">
          <w:rPr>
            <w:color w:val="0000FF"/>
            <w:u w:val="single"/>
            <w:lang w:val="de-DE"/>
          </w:rPr>
          <w:t>rcro</w:t>
        </w:r>
        <w:proofErr w:type="spellEnd"/>
        <w:r w:rsidRPr="003623E2">
          <w:rPr>
            <w:color w:val="0000FF"/>
            <w:u w:val="single"/>
          </w:rPr>
          <w:t>.</w:t>
        </w:r>
        <w:proofErr w:type="spellStart"/>
        <w:r w:rsidRPr="003623E2">
          <w:rPr>
            <w:color w:val="0000FF"/>
            <w:u w:val="single"/>
            <w:lang w:val="de-DE"/>
          </w:rPr>
          <w:t>tomsk</w:t>
        </w:r>
        <w:proofErr w:type="spellEnd"/>
        <w:r w:rsidRPr="003623E2">
          <w:rPr>
            <w:color w:val="0000FF"/>
            <w:u w:val="single"/>
          </w:rPr>
          <w:t>.</w:t>
        </w:r>
        <w:proofErr w:type="spellStart"/>
        <w:r w:rsidRPr="003623E2">
          <w:rPr>
            <w:color w:val="0000FF"/>
            <w:u w:val="single"/>
            <w:lang w:val="de-DE"/>
          </w:rPr>
          <w:t>ru</w:t>
        </w:r>
        <w:proofErr w:type="spellEnd"/>
        <w:r w:rsidRPr="003623E2">
          <w:rPr>
            <w:color w:val="0000FF"/>
            <w:u w:val="single"/>
          </w:rPr>
          <w:t>/</w:t>
        </w:r>
      </w:hyperlink>
      <w:r w:rsidRPr="003623E2">
        <w:t>.</w:t>
      </w:r>
      <w:r>
        <w:t xml:space="preserve"> </w:t>
      </w:r>
    </w:p>
    <w:p w:rsidR="000111CA" w:rsidRDefault="000111CA" w:rsidP="00293119">
      <w:pPr>
        <w:jc w:val="both"/>
      </w:pPr>
    </w:p>
    <w:p w:rsidR="000111CA" w:rsidRPr="00D04110" w:rsidRDefault="000111CA" w:rsidP="00293119">
      <w:pPr>
        <w:jc w:val="both"/>
        <w:rPr>
          <w:b/>
        </w:rPr>
      </w:pPr>
      <w:r>
        <w:rPr>
          <w:b/>
        </w:rPr>
        <w:t>Директор                                                                                                              Н.П. Лыжина</w:t>
      </w:r>
    </w:p>
    <w:p w:rsidR="000111CA" w:rsidRDefault="000111CA" w:rsidP="00293119">
      <w:pPr>
        <w:rPr>
          <w:sz w:val="18"/>
          <w:szCs w:val="18"/>
        </w:rPr>
      </w:pPr>
    </w:p>
    <w:p w:rsidR="000111CA" w:rsidRDefault="000111CA" w:rsidP="00293119">
      <w:pPr>
        <w:rPr>
          <w:sz w:val="18"/>
          <w:szCs w:val="18"/>
        </w:rPr>
      </w:pPr>
    </w:p>
    <w:p w:rsidR="000111CA" w:rsidRDefault="000111CA" w:rsidP="00293119">
      <w:pPr>
        <w:rPr>
          <w:sz w:val="18"/>
          <w:szCs w:val="18"/>
        </w:rPr>
      </w:pPr>
    </w:p>
    <w:p w:rsidR="00534BE4" w:rsidRDefault="00534BE4" w:rsidP="00293119">
      <w:pPr>
        <w:rPr>
          <w:sz w:val="20"/>
          <w:szCs w:val="20"/>
        </w:rPr>
      </w:pPr>
    </w:p>
    <w:p w:rsidR="00723BE4" w:rsidRDefault="00723BE4" w:rsidP="00293119">
      <w:pPr>
        <w:rPr>
          <w:sz w:val="20"/>
          <w:szCs w:val="20"/>
        </w:rPr>
      </w:pPr>
    </w:p>
    <w:p w:rsidR="000111CA" w:rsidRPr="00BA286E" w:rsidRDefault="000111CA" w:rsidP="00293119">
      <w:pPr>
        <w:rPr>
          <w:sz w:val="20"/>
          <w:szCs w:val="20"/>
        </w:rPr>
      </w:pPr>
      <w:r w:rsidRPr="00BA286E">
        <w:rPr>
          <w:sz w:val="20"/>
          <w:szCs w:val="20"/>
        </w:rPr>
        <w:t>Сафонова Вера Прокопьевна</w:t>
      </w:r>
    </w:p>
    <w:p w:rsidR="000111CA" w:rsidRPr="00BA286E" w:rsidRDefault="000111CA" w:rsidP="00293119">
      <w:pPr>
        <w:rPr>
          <w:sz w:val="20"/>
          <w:szCs w:val="20"/>
        </w:rPr>
      </w:pPr>
      <w:r w:rsidRPr="00BA286E">
        <w:rPr>
          <w:sz w:val="20"/>
          <w:szCs w:val="20"/>
        </w:rPr>
        <w:t>8 (382-2) 51-59-12</w:t>
      </w:r>
    </w:p>
    <w:p w:rsidR="000111CA" w:rsidRDefault="000111CA" w:rsidP="00AB228F">
      <w:pPr>
        <w:jc w:val="right"/>
        <w:rPr>
          <w:color w:val="000000"/>
          <w:spacing w:val="-5"/>
        </w:rPr>
      </w:pPr>
      <w:r w:rsidRPr="00F40FCB">
        <w:rPr>
          <w:color w:val="000000"/>
          <w:spacing w:val="-5"/>
        </w:rPr>
        <w:lastRenderedPageBreak/>
        <w:t xml:space="preserve">Приложение </w:t>
      </w:r>
      <w:r>
        <w:rPr>
          <w:color w:val="000000"/>
          <w:spacing w:val="-5"/>
        </w:rPr>
        <w:t>№</w:t>
      </w:r>
      <w:r w:rsidRPr="00F40FCB">
        <w:rPr>
          <w:color w:val="000000"/>
          <w:spacing w:val="-5"/>
        </w:rPr>
        <w:t>1</w:t>
      </w:r>
    </w:p>
    <w:p w:rsidR="000111CA" w:rsidRDefault="000111CA" w:rsidP="00362518">
      <w:pPr>
        <w:jc w:val="center"/>
        <w:rPr>
          <w:rStyle w:val="af"/>
        </w:rPr>
      </w:pPr>
    </w:p>
    <w:p w:rsidR="004A0B25" w:rsidRPr="00966205" w:rsidRDefault="004A0B25" w:rsidP="004A0B25">
      <w:pPr>
        <w:jc w:val="center"/>
        <w:rPr>
          <w:b/>
        </w:rPr>
      </w:pPr>
      <w:r w:rsidRPr="00966205">
        <w:rPr>
          <w:b/>
        </w:rPr>
        <w:t xml:space="preserve">Положение </w:t>
      </w:r>
    </w:p>
    <w:p w:rsidR="004A0B25" w:rsidRPr="00966205" w:rsidRDefault="004A0B25" w:rsidP="004A0B25">
      <w:pPr>
        <w:jc w:val="center"/>
        <w:rPr>
          <w:b/>
        </w:rPr>
      </w:pPr>
      <w:r w:rsidRPr="00966205">
        <w:rPr>
          <w:b/>
        </w:rPr>
        <w:t xml:space="preserve">о </w:t>
      </w:r>
      <w:r w:rsidR="0099275D">
        <w:rPr>
          <w:b/>
        </w:rPr>
        <w:t xml:space="preserve">проведении открытых </w:t>
      </w:r>
      <w:r>
        <w:rPr>
          <w:b/>
        </w:rPr>
        <w:t>педагогических чтений</w:t>
      </w:r>
    </w:p>
    <w:p w:rsidR="004A0B25" w:rsidRDefault="004A0B25" w:rsidP="004A0B25">
      <w:pPr>
        <w:tabs>
          <w:tab w:val="center" w:pos="4961"/>
          <w:tab w:val="left" w:pos="8874"/>
        </w:tabs>
        <w:rPr>
          <w:b/>
        </w:rPr>
      </w:pPr>
      <w:r>
        <w:rPr>
          <w:b/>
        </w:rPr>
        <w:tab/>
        <w:t xml:space="preserve"> «Роль образовательной среды </w:t>
      </w:r>
      <w:r w:rsidRPr="00966205">
        <w:rPr>
          <w:b/>
        </w:rPr>
        <w:t>в условиях реализации ФГОС»</w:t>
      </w:r>
      <w:r>
        <w:rPr>
          <w:b/>
        </w:rPr>
        <w:tab/>
      </w:r>
    </w:p>
    <w:p w:rsidR="004A0B25" w:rsidRDefault="004A0B25" w:rsidP="004A0B25">
      <w:pPr>
        <w:tabs>
          <w:tab w:val="center" w:pos="4961"/>
          <w:tab w:val="left" w:pos="8874"/>
        </w:tabs>
      </w:pPr>
    </w:p>
    <w:p w:rsidR="004A0B25" w:rsidRPr="00421468" w:rsidRDefault="004A0B25" w:rsidP="004A0B25">
      <w:pPr>
        <w:pStyle w:val="ae"/>
        <w:spacing w:before="0" w:beforeAutospacing="0" w:after="0" w:afterAutospacing="0"/>
        <w:jc w:val="center"/>
        <w:rPr>
          <w:rStyle w:val="ff2fc0fs12"/>
          <w:b/>
        </w:rPr>
      </w:pPr>
      <w:r w:rsidRPr="00421468">
        <w:rPr>
          <w:rStyle w:val="ff2fc0fs12"/>
        </w:rPr>
        <w:t>1. Общие положения</w:t>
      </w:r>
    </w:p>
    <w:p w:rsidR="004A0B25" w:rsidRPr="0062462E" w:rsidRDefault="004A0B25" w:rsidP="004A0B25">
      <w:pPr>
        <w:pStyle w:val="ae"/>
        <w:spacing w:before="0" w:beforeAutospacing="0" w:after="0" w:afterAutospacing="0"/>
        <w:jc w:val="both"/>
        <w:rPr>
          <w:rStyle w:val="ff2fc0fs12"/>
        </w:rPr>
      </w:pPr>
      <w:r w:rsidRPr="001C3D6A">
        <w:rPr>
          <w:rStyle w:val="ff2fc0fs12"/>
        </w:rPr>
        <w:t>1.1.</w:t>
      </w:r>
      <w:r w:rsidRPr="0062462E">
        <w:rPr>
          <w:rStyle w:val="ff2fc0fs12"/>
        </w:rPr>
        <w:t xml:space="preserve"> Настоящее положение о Педагогических чтениях определяет порядок их организации и проведения, порядок участия в них и поощрение участников. </w:t>
      </w:r>
    </w:p>
    <w:p w:rsidR="004A0B25" w:rsidRPr="0062462E" w:rsidRDefault="004A0B25" w:rsidP="004A0B25">
      <w:pPr>
        <w:pStyle w:val="ae"/>
        <w:spacing w:before="0" w:beforeAutospacing="0" w:after="0" w:afterAutospacing="0"/>
        <w:jc w:val="both"/>
        <w:rPr>
          <w:bCs/>
        </w:rPr>
      </w:pPr>
      <w:r w:rsidRPr="001C3D6A">
        <w:rPr>
          <w:rStyle w:val="ff2fc0fs12"/>
        </w:rPr>
        <w:t>1.2.</w:t>
      </w:r>
      <w:r w:rsidRPr="0062462E">
        <w:rPr>
          <w:rStyle w:val="ff2fc0fs12"/>
        </w:rPr>
        <w:t xml:space="preserve"> Педагогические чтения проводятся в соответствии с планом работы РВЦИ МКОУ «</w:t>
      </w:r>
      <w:proofErr w:type="spellStart"/>
      <w:r w:rsidRPr="0062462E">
        <w:rPr>
          <w:rStyle w:val="ff2fc0fs12"/>
        </w:rPr>
        <w:t>Поротниковская</w:t>
      </w:r>
      <w:proofErr w:type="spellEnd"/>
      <w:r w:rsidRPr="0062462E">
        <w:rPr>
          <w:rStyle w:val="ff2fc0fs12"/>
        </w:rPr>
        <w:t xml:space="preserve"> </w:t>
      </w:r>
      <w:proofErr w:type="spellStart"/>
      <w:r w:rsidRPr="0062462E">
        <w:rPr>
          <w:rStyle w:val="ff2fc0fs12"/>
        </w:rPr>
        <w:t>сош</w:t>
      </w:r>
      <w:proofErr w:type="spellEnd"/>
      <w:r w:rsidRPr="0062462E">
        <w:rPr>
          <w:rStyle w:val="ff2fc0fs12"/>
        </w:rPr>
        <w:t>» при инфо</w:t>
      </w:r>
      <w:r>
        <w:rPr>
          <w:rStyle w:val="ff2fc0fs12"/>
        </w:rPr>
        <w:t xml:space="preserve">рмационной поддержке ОГБУ РЦРО </w:t>
      </w:r>
      <w:r w:rsidRPr="0062462E">
        <w:rPr>
          <w:rStyle w:val="ff2fc0fs12"/>
        </w:rPr>
        <w:t xml:space="preserve">с </w:t>
      </w:r>
      <w:r w:rsidRPr="0062462E">
        <w:t xml:space="preserve">целью распространения передового педагогического опыта и повышения уровня профессионализма педагогических </w:t>
      </w:r>
      <w:r>
        <w:t xml:space="preserve">и руководящих </w:t>
      </w:r>
      <w:r w:rsidRPr="0062462E">
        <w:t xml:space="preserve">работников через обобщение практики </w:t>
      </w:r>
      <w:r>
        <w:rPr>
          <w:rFonts w:eastAsia="Calibri"/>
          <w:color w:val="000000"/>
          <w:lang w:eastAsia="en-US"/>
        </w:rPr>
        <w:t>организации образовательной среды</w:t>
      </w:r>
      <w:r w:rsidRPr="0062462E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>отвечающей</w:t>
      </w:r>
      <w:r w:rsidRPr="0062462E">
        <w:rPr>
          <w:rFonts w:eastAsia="Calibri"/>
          <w:color w:val="000000"/>
          <w:lang w:eastAsia="en-US"/>
        </w:rPr>
        <w:t xml:space="preserve"> требованиям современного образования.</w:t>
      </w:r>
    </w:p>
    <w:p w:rsidR="004A0B25" w:rsidRPr="0062462E" w:rsidRDefault="004A0B25" w:rsidP="004A0B25">
      <w:pPr>
        <w:pStyle w:val="ae"/>
        <w:spacing w:before="0" w:beforeAutospacing="0" w:after="0" w:afterAutospacing="0"/>
        <w:jc w:val="both"/>
        <w:rPr>
          <w:rStyle w:val="ff2fc0fs12"/>
        </w:rPr>
      </w:pPr>
      <w:r w:rsidRPr="0062462E">
        <w:t xml:space="preserve">1.3. </w:t>
      </w:r>
      <w:r w:rsidRPr="0062462E">
        <w:rPr>
          <w:rStyle w:val="ff2fc0fs12"/>
        </w:rPr>
        <w:t>Организаторы педагогических чтений:</w:t>
      </w:r>
    </w:p>
    <w:p w:rsidR="004A0B25" w:rsidRPr="0062462E" w:rsidRDefault="004A0B25" w:rsidP="004A0B25">
      <w:pPr>
        <w:pStyle w:val="ae"/>
        <w:numPr>
          <w:ilvl w:val="0"/>
          <w:numId w:val="29"/>
        </w:numPr>
        <w:spacing w:before="0" w:beforeAutospacing="0" w:after="0" w:afterAutospacing="0"/>
        <w:jc w:val="both"/>
        <w:rPr>
          <w:rStyle w:val="ff2fc0fs12"/>
        </w:rPr>
      </w:pPr>
      <w:r w:rsidRPr="0062462E">
        <w:rPr>
          <w:rStyle w:val="ff2fc0fs12"/>
        </w:rPr>
        <w:t>ОГБУ «Региональный центр развития образования»</w:t>
      </w:r>
      <w:r w:rsidR="004D3F13">
        <w:rPr>
          <w:rStyle w:val="ff2fc0fs12"/>
        </w:rPr>
        <w:t>;</w:t>
      </w:r>
    </w:p>
    <w:p w:rsidR="004A0B25" w:rsidRPr="0062462E" w:rsidRDefault="004D3F13" w:rsidP="004A0B25">
      <w:pPr>
        <w:pStyle w:val="ae"/>
        <w:numPr>
          <w:ilvl w:val="0"/>
          <w:numId w:val="29"/>
        </w:numPr>
        <w:spacing w:before="0" w:beforeAutospacing="0" w:after="0" w:afterAutospacing="0"/>
        <w:jc w:val="both"/>
        <w:rPr>
          <w:rStyle w:val="ff2fc0fs12"/>
        </w:rPr>
      </w:pPr>
      <w:r>
        <w:rPr>
          <w:rStyle w:val="ff2fc0fs12"/>
        </w:rPr>
        <w:t>РВЦИ МКОУ «</w:t>
      </w:r>
      <w:proofErr w:type="spellStart"/>
      <w:r>
        <w:rPr>
          <w:rStyle w:val="ff2fc0fs12"/>
        </w:rPr>
        <w:t>Поротниковская</w:t>
      </w:r>
      <w:proofErr w:type="spellEnd"/>
      <w:r>
        <w:rPr>
          <w:rStyle w:val="ff2fc0fs12"/>
        </w:rPr>
        <w:t xml:space="preserve"> </w:t>
      </w:r>
      <w:proofErr w:type="spellStart"/>
      <w:r>
        <w:rPr>
          <w:rStyle w:val="ff2fc0fs12"/>
        </w:rPr>
        <w:t>сош</w:t>
      </w:r>
      <w:proofErr w:type="spellEnd"/>
      <w:r>
        <w:rPr>
          <w:rStyle w:val="ff2fc0fs12"/>
        </w:rPr>
        <w:t>».</w:t>
      </w:r>
    </w:p>
    <w:p w:rsidR="004A0B25" w:rsidRPr="0062462E" w:rsidRDefault="004A0B25" w:rsidP="004A0B25">
      <w:pPr>
        <w:pStyle w:val="ae"/>
        <w:spacing w:before="0" w:beforeAutospacing="0" w:after="0" w:afterAutospacing="0"/>
        <w:ind w:left="720"/>
        <w:jc w:val="both"/>
      </w:pPr>
    </w:p>
    <w:p w:rsidR="004A0B25" w:rsidRPr="0062462E" w:rsidRDefault="004A0B25" w:rsidP="004A0B25">
      <w:pPr>
        <w:pStyle w:val="ae"/>
        <w:tabs>
          <w:tab w:val="left" w:pos="3600"/>
        </w:tabs>
        <w:spacing w:before="0" w:beforeAutospacing="0" w:after="0" w:afterAutospacing="0"/>
        <w:jc w:val="both"/>
        <w:rPr>
          <w:rStyle w:val="ff2fc0fs12fb"/>
          <w:b/>
        </w:rPr>
      </w:pPr>
      <w:r>
        <w:tab/>
      </w:r>
      <w:r w:rsidRPr="0062462E">
        <w:rPr>
          <w:b/>
        </w:rPr>
        <w:t xml:space="preserve">2. </w:t>
      </w:r>
      <w:r w:rsidRPr="0062462E">
        <w:rPr>
          <w:rStyle w:val="ff2fc0fs12fb"/>
          <w:b/>
        </w:rPr>
        <w:t>Цели и задачи педагогических чтений</w:t>
      </w:r>
    </w:p>
    <w:p w:rsidR="004A0B25" w:rsidRPr="0062462E" w:rsidRDefault="004A0B25" w:rsidP="004A0B25">
      <w:pPr>
        <w:pStyle w:val="ae"/>
        <w:tabs>
          <w:tab w:val="left" w:pos="251"/>
        </w:tabs>
        <w:spacing w:before="0" w:beforeAutospacing="0" w:after="0" w:afterAutospacing="0"/>
        <w:jc w:val="both"/>
        <w:rPr>
          <w:rStyle w:val="ff2fc0fs12fb"/>
          <w:b/>
        </w:rPr>
      </w:pPr>
      <w:r w:rsidRPr="0062462E">
        <w:rPr>
          <w:rStyle w:val="ff2fc0fs12fb"/>
          <w:b/>
        </w:rPr>
        <w:t xml:space="preserve">Цель: </w:t>
      </w:r>
      <w:r w:rsidRPr="0062462E">
        <w:t xml:space="preserve">обобщение и распространение передового инновационного педагогического и управленческого опыта в вопросах организации современной образовательной среды, </w:t>
      </w:r>
      <w:r w:rsidRPr="0062462E">
        <w:rPr>
          <w:bCs/>
        </w:rPr>
        <w:t>расширение практики применения эффективных технологий, направленных на индивидуализацию образования и</w:t>
      </w:r>
      <w:r w:rsidRPr="0062462E">
        <w:t xml:space="preserve"> распространение успешного опыта использования данных технологий.</w:t>
      </w:r>
    </w:p>
    <w:p w:rsidR="004A0B25" w:rsidRPr="00762EB3" w:rsidRDefault="004A0B25" w:rsidP="004A0B25">
      <w:pPr>
        <w:jc w:val="both"/>
        <w:rPr>
          <w:b/>
        </w:rPr>
      </w:pPr>
      <w:r w:rsidRPr="00762EB3">
        <w:rPr>
          <w:b/>
        </w:rPr>
        <w:t>Задачи:</w:t>
      </w:r>
    </w:p>
    <w:p w:rsidR="004A0B25" w:rsidRPr="0062462E" w:rsidRDefault="004A0B25" w:rsidP="004A0B25">
      <w:pPr>
        <w:pStyle w:val="ad"/>
        <w:numPr>
          <w:ilvl w:val="0"/>
          <w:numId w:val="35"/>
        </w:numPr>
        <w:ind w:left="567"/>
        <w:jc w:val="both"/>
      </w:pPr>
      <w:r w:rsidRPr="0062462E">
        <w:t xml:space="preserve">обобщение и распространение передового педагогического опыта в вопросах </w:t>
      </w:r>
      <w:r w:rsidRPr="0062462E">
        <w:rPr>
          <w:color w:val="000000"/>
        </w:rPr>
        <w:t>реализации целевых ориентиров развития современного образования</w:t>
      </w:r>
      <w:r w:rsidRPr="0062462E">
        <w:t>;</w:t>
      </w:r>
    </w:p>
    <w:p w:rsidR="004A0B25" w:rsidRPr="0062462E" w:rsidRDefault="004A0B25" w:rsidP="004A0B25">
      <w:pPr>
        <w:pStyle w:val="ad"/>
        <w:numPr>
          <w:ilvl w:val="0"/>
          <w:numId w:val="35"/>
        </w:numPr>
        <w:ind w:left="567"/>
      </w:pPr>
      <w:r w:rsidRPr="0062462E">
        <w:t>содействие повышению и совершенствованию научно-методического уровня педагогов в реализации ФГОС;</w:t>
      </w:r>
    </w:p>
    <w:p w:rsidR="004A0B25" w:rsidRPr="0062462E" w:rsidRDefault="004A0B25" w:rsidP="004A0B25">
      <w:pPr>
        <w:pStyle w:val="ad"/>
        <w:numPr>
          <w:ilvl w:val="0"/>
          <w:numId w:val="35"/>
        </w:numPr>
        <w:ind w:left="567"/>
        <w:jc w:val="both"/>
      </w:pPr>
      <w:r w:rsidRPr="0062462E">
        <w:t>представление практич</w:t>
      </w:r>
      <w:r w:rsidR="004D3F13">
        <w:t xml:space="preserve">еского опыта педагогов </w:t>
      </w:r>
      <w:r w:rsidRPr="0062462E">
        <w:t>в соответствии с актуальными направлениями развития современного образования;</w:t>
      </w:r>
    </w:p>
    <w:p w:rsidR="004A0B25" w:rsidRPr="0062462E" w:rsidRDefault="004A0B25" w:rsidP="004A0B25">
      <w:pPr>
        <w:pStyle w:val="ad"/>
        <w:numPr>
          <w:ilvl w:val="0"/>
          <w:numId w:val="35"/>
        </w:numPr>
        <w:ind w:left="567"/>
        <w:jc w:val="both"/>
      </w:pPr>
      <w:r w:rsidRPr="0062462E">
        <w:t>организация площадки для саморазвития и самореализации педагогических работников;</w:t>
      </w:r>
    </w:p>
    <w:p w:rsidR="004A0B25" w:rsidRPr="0062462E" w:rsidRDefault="004A0B25" w:rsidP="004A0B25">
      <w:pPr>
        <w:pStyle w:val="ad"/>
        <w:numPr>
          <w:ilvl w:val="0"/>
          <w:numId w:val="35"/>
        </w:numPr>
        <w:ind w:left="567"/>
        <w:jc w:val="both"/>
      </w:pPr>
      <w:r w:rsidRPr="0062462E">
        <w:t>мотивация педагогов и руководителей образовательных учреждений к активному участию в педагогическом общении.</w:t>
      </w:r>
    </w:p>
    <w:p w:rsidR="004A0B25" w:rsidRPr="0062462E" w:rsidRDefault="004A0B25" w:rsidP="004A0B25"/>
    <w:p w:rsidR="004A0B25" w:rsidRPr="0062462E" w:rsidRDefault="004A0B25" w:rsidP="004A0B25">
      <w:pPr>
        <w:pStyle w:val="ae"/>
        <w:spacing w:before="0" w:beforeAutospacing="0" w:after="0" w:afterAutospacing="0"/>
        <w:jc w:val="center"/>
        <w:rPr>
          <w:rStyle w:val="af"/>
        </w:rPr>
      </w:pPr>
      <w:r w:rsidRPr="0062462E">
        <w:rPr>
          <w:rStyle w:val="af"/>
        </w:rPr>
        <w:t>3.</w:t>
      </w:r>
      <w:r w:rsidR="00A0448F">
        <w:rPr>
          <w:rStyle w:val="af"/>
        </w:rPr>
        <w:t xml:space="preserve"> </w:t>
      </w:r>
      <w:r w:rsidRPr="0062462E">
        <w:rPr>
          <w:rStyle w:val="af"/>
        </w:rPr>
        <w:t>Участники</w:t>
      </w:r>
    </w:p>
    <w:p w:rsidR="004A0B25" w:rsidRPr="0062462E" w:rsidRDefault="004A0B25" w:rsidP="00A0448F">
      <w:pPr>
        <w:pStyle w:val="ae"/>
        <w:spacing w:before="0" w:beforeAutospacing="0" w:after="0" w:afterAutospacing="0"/>
        <w:jc w:val="both"/>
      </w:pPr>
      <w:r w:rsidRPr="0062462E">
        <w:t>Участниками педагогических чтений могут быть педагогические и руководящие работники образовательных организаций Томской области и других регионов России.</w:t>
      </w:r>
      <w:r>
        <w:t xml:space="preserve"> Участники педагогических чтений из образовательных организаций Бакчарского района принимают участие только в очной форме.</w:t>
      </w:r>
    </w:p>
    <w:p w:rsidR="004A0B25" w:rsidRPr="0062462E" w:rsidRDefault="004A0B25" w:rsidP="004A0B25"/>
    <w:p w:rsidR="004A0B25" w:rsidRPr="0062462E" w:rsidRDefault="004A0B25" w:rsidP="004A0B25"/>
    <w:p w:rsidR="004A0B25" w:rsidRPr="0062462E" w:rsidRDefault="004A0B25" w:rsidP="004A0B25">
      <w:pPr>
        <w:pStyle w:val="ae"/>
        <w:spacing w:before="0" w:beforeAutospacing="0" w:after="0" w:afterAutospacing="0"/>
        <w:jc w:val="center"/>
        <w:rPr>
          <w:rStyle w:val="af"/>
        </w:rPr>
      </w:pPr>
      <w:r w:rsidRPr="0062462E">
        <w:rPr>
          <w:rStyle w:val="af"/>
        </w:rPr>
        <w:t>4.</w:t>
      </w:r>
      <w:r w:rsidR="00A0448F">
        <w:rPr>
          <w:rStyle w:val="af"/>
        </w:rPr>
        <w:t xml:space="preserve"> </w:t>
      </w:r>
      <w:r w:rsidRPr="0062462E">
        <w:rPr>
          <w:rStyle w:val="af"/>
        </w:rPr>
        <w:t>Порядок проведения</w:t>
      </w:r>
    </w:p>
    <w:p w:rsidR="004A0B25" w:rsidRPr="0062462E" w:rsidRDefault="004A0B25" w:rsidP="004A0B25">
      <w:pPr>
        <w:jc w:val="both"/>
      </w:pPr>
      <w:r w:rsidRPr="00A0448F">
        <w:rPr>
          <w:rStyle w:val="af"/>
          <w:b w:val="0"/>
        </w:rPr>
        <w:t>4.1.</w:t>
      </w:r>
      <w:r w:rsidRPr="0062462E">
        <w:rPr>
          <w:rStyle w:val="af"/>
        </w:rPr>
        <w:t xml:space="preserve"> </w:t>
      </w:r>
      <w:r w:rsidRPr="004A0B25">
        <w:rPr>
          <w:rStyle w:val="af"/>
          <w:b w:val="0"/>
        </w:rPr>
        <w:t>Педагогические чтения проводятся 24 декабря 2019 го</w:t>
      </w:r>
      <w:r>
        <w:rPr>
          <w:rStyle w:val="af"/>
          <w:b w:val="0"/>
        </w:rPr>
        <w:t xml:space="preserve">да в 10.00 </w:t>
      </w:r>
      <w:r w:rsidRPr="004A0B25">
        <w:rPr>
          <w:rStyle w:val="af"/>
          <w:b w:val="0"/>
        </w:rPr>
        <w:t>в МКОУ «</w:t>
      </w:r>
      <w:proofErr w:type="spellStart"/>
      <w:r w:rsidRPr="004A0B25">
        <w:rPr>
          <w:rStyle w:val="af"/>
          <w:b w:val="0"/>
        </w:rPr>
        <w:t>Поротниковская</w:t>
      </w:r>
      <w:proofErr w:type="spellEnd"/>
      <w:r w:rsidRPr="004A0B25">
        <w:rPr>
          <w:rStyle w:val="af"/>
          <w:b w:val="0"/>
        </w:rPr>
        <w:t xml:space="preserve"> </w:t>
      </w:r>
      <w:proofErr w:type="spellStart"/>
      <w:r w:rsidRPr="004A0B25">
        <w:rPr>
          <w:rStyle w:val="af"/>
          <w:b w:val="0"/>
        </w:rPr>
        <w:t>сош</w:t>
      </w:r>
      <w:proofErr w:type="spellEnd"/>
      <w:r w:rsidRPr="004A0B25">
        <w:rPr>
          <w:rStyle w:val="af"/>
          <w:b w:val="0"/>
        </w:rPr>
        <w:t>».</w:t>
      </w:r>
      <w:r w:rsidRPr="0062462E">
        <w:rPr>
          <w:rStyle w:val="af"/>
        </w:rPr>
        <w:t xml:space="preserve"> </w:t>
      </w:r>
      <w:r w:rsidRPr="0062462E">
        <w:t xml:space="preserve">Порядок организации и проведения педагогических чтений предусматривает </w:t>
      </w:r>
      <w:r w:rsidRPr="004A0B25">
        <w:t>очное и заочное участие</w:t>
      </w:r>
      <w:r w:rsidRPr="0062462E">
        <w:t xml:space="preserve"> педагогических и руководящих работников образовательных организаций Томской области и других регионов России.</w:t>
      </w:r>
    </w:p>
    <w:p w:rsidR="004A0B25" w:rsidRPr="0062462E" w:rsidRDefault="004A0B25" w:rsidP="004A0B25">
      <w:pPr>
        <w:jc w:val="both"/>
      </w:pPr>
      <w:r w:rsidRPr="00A0448F">
        <w:t>4.2.</w:t>
      </w:r>
      <w:r w:rsidRPr="0062462E">
        <w:t xml:space="preserve"> Педагогические чтения включают в себя следующие формы:</w:t>
      </w:r>
    </w:p>
    <w:p w:rsidR="004A0B25" w:rsidRPr="0062462E" w:rsidRDefault="004A0B25" w:rsidP="004A0B25">
      <w:pPr>
        <w:ind w:firstLine="547"/>
        <w:jc w:val="both"/>
      </w:pPr>
      <w:r w:rsidRPr="0062462E">
        <w:t>- доклады, сообщения, связанные с основной темой педагогических чтений,</w:t>
      </w:r>
    </w:p>
    <w:p w:rsidR="004A0B25" w:rsidRDefault="004A0B25" w:rsidP="004A0B25">
      <w:pPr>
        <w:ind w:firstLine="547"/>
        <w:jc w:val="both"/>
      </w:pPr>
      <w:r w:rsidRPr="0062462E">
        <w:t xml:space="preserve">- </w:t>
      </w:r>
      <w:r>
        <w:t>стендовая защита.</w:t>
      </w:r>
    </w:p>
    <w:p w:rsidR="004A0B25" w:rsidRPr="0062462E" w:rsidRDefault="004A0B25" w:rsidP="004A0B25">
      <w:pPr>
        <w:jc w:val="both"/>
      </w:pPr>
      <w:r w:rsidRPr="00A0448F">
        <w:t>4.3.</w:t>
      </w:r>
      <w:r w:rsidRPr="0062462E">
        <w:t xml:space="preserve"> Участники педагогических чтений в срок до </w:t>
      </w:r>
      <w:r w:rsidRPr="0062462E">
        <w:rPr>
          <w:u w:val="single"/>
        </w:rPr>
        <w:t>20 декабря 2019 года</w:t>
      </w:r>
      <w:r w:rsidRPr="0062462E">
        <w:t xml:space="preserve"> предоставляют в оргкомитет следующие материалы:</w:t>
      </w:r>
    </w:p>
    <w:p w:rsidR="004A0B25" w:rsidRPr="00762EB3" w:rsidRDefault="004A0B25" w:rsidP="00A0448F">
      <w:pPr>
        <w:pStyle w:val="ad"/>
        <w:numPr>
          <w:ilvl w:val="0"/>
          <w:numId w:val="39"/>
        </w:numPr>
        <w:spacing w:after="200"/>
      </w:pPr>
      <w:r w:rsidRPr="00762EB3">
        <w:lastRenderedPageBreak/>
        <w:t>заявку установленной формы (Приложение 1);</w:t>
      </w:r>
    </w:p>
    <w:p w:rsidR="004A0B25" w:rsidRPr="00762EB3" w:rsidRDefault="004A0B25" w:rsidP="00A0448F">
      <w:pPr>
        <w:pStyle w:val="ad"/>
        <w:numPr>
          <w:ilvl w:val="0"/>
          <w:numId w:val="39"/>
        </w:numPr>
        <w:spacing w:after="200"/>
      </w:pPr>
      <w:r w:rsidRPr="00762EB3">
        <w:t>тезисы выступления (для очных участников), оформленные в соответствии с требованиями (Приложение 2);</w:t>
      </w:r>
    </w:p>
    <w:p w:rsidR="004A0B25" w:rsidRPr="00762EB3" w:rsidRDefault="004A0B25" w:rsidP="00A0448F">
      <w:pPr>
        <w:pStyle w:val="ad"/>
        <w:numPr>
          <w:ilvl w:val="0"/>
          <w:numId w:val="39"/>
        </w:numPr>
        <w:spacing w:after="200"/>
      </w:pPr>
      <w:r w:rsidRPr="00762EB3">
        <w:t>стендовый доклад в электронном виде (для очных участников), оформленные в соответствии с требованиями (Приложение 2);</w:t>
      </w:r>
    </w:p>
    <w:p w:rsidR="004A0B25" w:rsidRPr="00762EB3" w:rsidRDefault="004A0B25" w:rsidP="00A0448F">
      <w:pPr>
        <w:pStyle w:val="ad"/>
        <w:numPr>
          <w:ilvl w:val="0"/>
          <w:numId w:val="39"/>
        </w:numPr>
      </w:pPr>
      <w:r w:rsidRPr="00762EB3">
        <w:t>полный текст доклада (для заочных участников), оформленный в соответствии с требованиями (Приложение 4).</w:t>
      </w:r>
    </w:p>
    <w:p w:rsidR="004A0B25" w:rsidRPr="0062462E" w:rsidRDefault="004A0B25" w:rsidP="004A0B25">
      <w:pPr>
        <w:tabs>
          <w:tab w:val="left" w:pos="1038"/>
        </w:tabs>
      </w:pPr>
      <w:r w:rsidRPr="00A0448F">
        <w:t>4.4.</w:t>
      </w:r>
      <w:r w:rsidRPr="0062462E">
        <w:t xml:space="preserve"> Педаго</w:t>
      </w:r>
      <w:r>
        <w:t>гические чтения проводятся </w:t>
      </w:r>
      <w:r w:rsidR="00A0448F">
        <w:t>в </w:t>
      </w:r>
      <w:proofErr w:type="gramStart"/>
      <w:r>
        <w:t>2</w:t>
      </w:r>
      <w:r w:rsidRPr="0062462E">
        <w:t>  этапа</w:t>
      </w:r>
      <w:proofErr w:type="gramEnd"/>
      <w:r w:rsidRPr="0062462E">
        <w:t>:</w:t>
      </w:r>
    </w:p>
    <w:p w:rsidR="004A0B25" w:rsidRPr="0062462E" w:rsidRDefault="004A0B25" w:rsidP="004A0B25">
      <w:pPr>
        <w:jc w:val="both"/>
      </w:pPr>
      <w:r>
        <w:rPr>
          <w:b/>
        </w:rPr>
        <w:t>1 этап </w:t>
      </w:r>
      <w:r w:rsidRPr="0062462E">
        <w:rPr>
          <w:b/>
        </w:rPr>
        <w:t>- подготовительный</w:t>
      </w:r>
      <w:r w:rsidRPr="0062462E">
        <w:t xml:space="preserve"> – </w:t>
      </w:r>
      <w:r>
        <w:rPr>
          <w:u w:val="single"/>
        </w:rPr>
        <w:t>с 1</w:t>
      </w:r>
      <w:r w:rsidRPr="0062462E">
        <w:rPr>
          <w:u w:val="single"/>
        </w:rPr>
        <w:t xml:space="preserve"> </w:t>
      </w:r>
      <w:proofErr w:type="gramStart"/>
      <w:r w:rsidRPr="0062462E">
        <w:rPr>
          <w:u w:val="single"/>
        </w:rPr>
        <w:t>по  20</w:t>
      </w:r>
      <w:proofErr w:type="gramEnd"/>
      <w:r w:rsidRPr="0062462E">
        <w:rPr>
          <w:u w:val="single"/>
        </w:rPr>
        <w:t xml:space="preserve">  декабря 2019 года</w:t>
      </w:r>
      <w:r w:rsidRPr="0062462E">
        <w:t xml:space="preserve">. Заявки принимаются до 20 декабря 2019г.  </w:t>
      </w:r>
    </w:p>
    <w:p w:rsidR="004A0B25" w:rsidRDefault="004A0B25" w:rsidP="004A0B25">
      <w:pPr>
        <w:jc w:val="both"/>
      </w:pPr>
      <w:r w:rsidRPr="0062462E">
        <w:t xml:space="preserve">Для </w:t>
      </w:r>
      <w:r>
        <w:rPr>
          <w:b/>
        </w:rPr>
        <w:t xml:space="preserve">заочного </w:t>
      </w:r>
      <w:r w:rsidRPr="0062462E">
        <w:rPr>
          <w:b/>
        </w:rPr>
        <w:t>участия</w:t>
      </w:r>
      <w:r w:rsidRPr="0062462E">
        <w:t xml:space="preserve"> необходимо предоставить заявку </w:t>
      </w:r>
      <w:r w:rsidRPr="0062462E">
        <w:rPr>
          <w:b/>
        </w:rPr>
        <w:t>(приложение 1)</w:t>
      </w:r>
      <w:r w:rsidRPr="0062462E">
        <w:t xml:space="preserve"> и текст статьи </w:t>
      </w:r>
      <w:r w:rsidRPr="0062462E">
        <w:rPr>
          <w:b/>
        </w:rPr>
        <w:t>(приложение 4)</w:t>
      </w:r>
      <w:r w:rsidRPr="0062462E">
        <w:t xml:space="preserve"> </w:t>
      </w:r>
      <w:r>
        <w:t xml:space="preserve">на </w:t>
      </w:r>
      <w:proofErr w:type="spellStart"/>
      <w:r w:rsidR="00815ACD">
        <w:t>эл.почту</w:t>
      </w:r>
      <w:proofErr w:type="spellEnd"/>
      <w:r w:rsidRPr="0062462E">
        <w:t xml:space="preserve">: </w:t>
      </w:r>
      <w:hyperlink r:id="rId12" w:history="1">
        <w:r w:rsidRPr="0062462E">
          <w:rPr>
            <w:rStyle w:val="a3"/>
          </w:rPr>
          <w:t>porotsch@mail.ru</w:t>
        </w:r>
      </w:hyperlink>
      <w:r w:rsidRPr="0062462E">
        <w:t xml:space="preserve"> с пометкой </w:t>
      </w:r>
      <w:r w:rsidRPr="0062462E">
        <w:rPr>
          <w:b/>
        </w:rPr>
        <w:t>«</w:t>
      </w:r>
      <w:r w:rsidRPr="004A0B25">
        <w:t>Педагогические чтения заочно».</w:t>
      </w:r>
      <w:r>
        <w:t xml:space="preserve"> </w:t>
      </w:r>
    </w:p>
    <w:p w:rsidR="004A0B25" w:rsidRPr="0062462E" w:rsidRDefault="004A0B25" w:rsidP="004A0B25">
      <w:pPr>
        <w:jc w:val="both"/>
      </w:pPr>
      <w:r w:rsidRPr="0062462E">
        <w:t xml:space="preserve">Для очного участия необходимо предоставить заявку </w:t>
      </w:r>
      <w:r w:rsidRPr="004A0B25">
        <w:t>(приложение 1)</w:t>
      </w:r>
      <w:r w:rsidRPr="0062462E">
        <w:t xml:space="preserve"> и тезисы </w:t>
      </w:r>
      <w:r w:rsidRPr="004A0B25">
        <w:t>(приложение 2)</w:t>
      </w:r>
      <w:r w:rsidR="00456144">
        <w:t xml:space="preserve"> на </w:t>
      </w:r>
      <w:r w:rsidR="00815ACD">
        <w:t xml:space="preserve">эл. </w:t>
      </w:r>
      <w:r w:rsidRPr="0062462E">
        <w:t xml:space="preserve">почту: </w:t>
      </w:r>
      <w:hyperlink r:id="rId13" w:history="1">
        <w:r w:rsidRPr="0062462E">
          <w:rPr>
            <w:rStyle w:val="a3"/>
          </w:rPr>
          <w:t>porotsch@mail.ru</w:t>
        </w:r>
      </w:hyperlink>
      <w:r w:rsidRPr="0062462E">
        <w:t xml:space="preserve"> с пометкой </w:t>
      </w:r>
      <w:r w:rsidRPr="0062462E">
        <w:rPr>
          <w:b/>
        </w:rPr>
        <w:t>«</w:t>
      </w:r>
      <w:r w:rsidRPr="004A0B25">
        <w:t>Педагогические чтения очно».</w:t>
      </w:r>
      <w:r>
        <w:rPr>
          <w:b/>
        </w:rPr>
        <w:t xml:space="preserve"> </w:t>
      </w:r>
      <w:r w:rsidRPr="00A54915">
        <w:t>К</w:t>
      </w:r>
      <w:r w:rsidRPr="0062462E">
        <w:t>онтактное лицо</w:t>
      </w:r>
      <w:r>
        <w:t>:</w:t>
      </w:r>
      <w:r w:rsidRPr="0062462E">
        <w:t xml:space="preserve"> Щуки</w:t>
      </w:r>
      <w:r>
        <w:t xml:space="preserve">на Любовь Леонидовна, заместитель </w:t>
      </w:r>
      <w:r w:rsidRPr="0062462E">
        <w:t>директора по НМР МКОУ «</w:t>
      </w:r>
      <w:proofErr w:type="spellStart"/>
      <w:r w:rsidRPr="0062462E">
        <w:t>Поротниковская</w:t>
      </w:r>
      <w:proofErr w:type="spellEnd"/>
      <w:r w:rsidRPr="0062462E">
        <w:t xml:space="preserve"> </w:t>
      </w:r>
      <w:proofErr w:type="spellStart"/>
      <w:r w:rsidRPr="0062462E">
        <w:t>сош</w:t>
      </w:r>
      <w:proofErr w:type="spellEnd"/>
      <w:r w:rsidRPr="0062462E">
        <w:t>», тел.8-3-8(249)</w:t>
      </w:r>
      <w:r w:rsidR="00815ACD">
        <w:t xml:space="preserve"> </w:t>
      </w:r>
      <w:r w:rsidRPr="0062462E">
        <w:t>-36-149</w:t>
      </w:r>
      <w:r>
        <w:t>.</w:t>
      </w:r>
    </w:p>
    <w:p w:rsidR="004A0B25" w:rsidRPr="0062462E" w:rsidRDefault="004A0B25" w:rsidP="004A0B25">
      <w:pPr>
        <w:pStyle w:val="ae"/>
        <w:spacing w:before="0" w:beforeAutospacing="0" w:after="0" w:afterAutospacing="0"/>
        <w:jc w:val="both"/>
      </w:pPr>
      <w:r w:rsidRPr="0062462E">
        <w:rPr>
          <w:b/>
        </w:rPr>
        <w:t>2 этап – основной</w:t>
      </w:r>
      <w:r w:rsidRPr="0062462E">
        <w:t xml:space="preserve"> – </w:t>
      </w:r>
      <w:r w:rsidRPr="00A54915">
        <w:rPr>
          <w:b/>
        </w:rPr>
        <w:t>24 декабря 2019 года в 10.00</w:t>
      </w:r>
      <w:r>
        <w:t>.</w:t>
      </w:r>
      <w:r w:rsidRPr="0062462E">
        <w:t xml:space="preserve"> Представление опыта может проходить в любой форме, указанн</w:t>
      </w:r>
      <w:r>
        <w:t>ой в данном положении</w:t>
      </w:r>
      <w:r w:rsidRPr="0062462E">
        <w:t xml:space="preserve">: выступление с докладом </w:t>
      </w:r>
      <w:r>
        <w:t>до 10 минут или стендовый доклад.</w:t>
      </w:r>
    </w:p>
    <w:p w:rsidR="004A0B25" w:rsidRPr="00456144" w:rsidRDefault="004A0B25" w:rsidP="004A0B25">
      <w:pPr>
        <w:pStyle w:val="ae"/>
        <w:spacing w:before="0" w:beforeAutospacing="0" w:after="0" w:afterAutospacing="0"/>
        <w:jc w:val="both"/>
      </w:pPr>
      <w:r w:rsidRPr="00A0448F">
        <w:t>4.5.</w:t>
      </w:r>
      <w:r w:rsidRPr="0062462E">
        <w:t xml:space="preserve"> В рамках педагогических чтений проводится работа </w:t>
      </w:r>
      <w:r w:rsidRPr="00456144">
        <w:t xml:space="preserve">по направлениям: </w:t>
      </w:r>
    </w:p>
    <w:p w:rsidR="004A0B25" w:rsidRPr="0062462E" w:rsidRDefault="004A0B25" w:rsidP="004A0B25">
      <w:pPr>
        <w:pStyle w:val="ad"/>
        <w:numPr>
          <w:ilvl w:val="0"/>
          <w:numId w:val="34"/>
        </w:numPr>
        <w:jc w:val="both"/>
      </w:pPr>
      <w:r w:rsidRPr="0062462E">
        <w:t>Образовательная среда школы: опыт проектирования в аспекте требований ФГОС;</w:t>
      </w:r>
    </w:p>
    <w:p w:rsidR="004A0B25" w:rsidRPr="0062462E" w:rsidRDefault="004A0B25" w:rsidP="004A0B25">
      <w:pPr>
        <w:pStyle w:val="ad"/>
        <w:numPr>
          <w:ilvl w:val="0"/>
          <w:numId w:val="34"/>
        </w:numPr>
        <w:jc w:val="both"/>
      </w:pPr>
      <w:r w:rsidRPr="0062462E">
        <w:t>Образовательная среда и инновационные технологии;</w:t>
      </w:r>
    </w:p>
    <w:p w:rsidR="004A0B25" w:rsidRPr="0062462E" w:rsidRDefault="004A0B25" w:rsidP="004A0B25">
      <w:pPr>
        <w:pStyle w:val="ad"/>
        <w:numPr>
          <w:ilvl w:val="0"/>
          <w:numId w:val="34"/>
        </w:numPr>
        <w:jc w:val="both"/>
      </w:pPr>
      <w:r w:rsidRPr="0062462E">
        <w:t>Образовательная и технологии инклюзивной практики образования;</w:t>
      </w:r>
    </w:p>
    <w:p w:rsidR="004A0B25" w:rsidRPr="0062462E" w:rsidRDefault="004A0B25" w:rsidP="004A0B25">
      <w:pPr>
        <w:pStyle w:val="ad"/>
        <w:numPr>
          <w:ilvl w:val="0"/>
          <w:numId w:val="34"/>
        </w:numPr>
        <w:jc w:val="both"/>
      </w:pPr>
      <w:r w:rsidRPr="0062462E">
        <w:t>Организация современной образовательной среды в учреждениях дополнительного образования;</w:t>
      </w:r>
    </w:p>
    <w:p w:rsidR="004A0B25" w:rsidRPr="0062462E" w:rsidRDefault="004A0B25" w:rsidP="004A0B25">
      <w:pPr>
        <w:pStyle w:val="ad"/>
        <w:numPr>
          <w:ilvl w:val="0"/>
          <w:numId w:val="34"/>
        </w:numPr>
        <w:jc w:val="both"/>
      </w:pPr>
      <w:r>
        <w:t>Образовательная среда профориентационной работы</w:t>
      </w:r>
      <w:r w:rsidRPr="0062462E">
        <w:t xml:space="preserve"> как условие успешности социализации учащихся и выпускников;</w:t>
      </w:r>
    </w:p>
    <w:p w:rsidR="004A0B25" w:rsidRPr="0062462E" w:rsidRDefault="004A0B25" w:rsidP="004A0B25">
      <w:pPr>
        <w:pStyle w:val="ad"/>
        <w:numPr>
          <w:ilvl w:val="0"/>
          <w:numId w:val="34"/>
        </w:numPr>
        <w:jc w:val="both"/>
      </w:pPr>
      <w:r w:rsidRPr="0062462E">
        <w:t>Современные педагогические технологии индивидуализации   образования;</w:t>
      </w:r>
    </w:p>
    <w:p w:rsidR="004A0B25" w:rsidRPr="0062462E" w:rsidRDefault="004A0B25" w:rsidP="004A0B25">
      <w:pPr>
        <w:pStyle w:val="ad"/>
        <w:numPr>
          <w:ilvl w:val="0"/>
          <w:numId w:val="34"/>
        </w:numPr>
        <w:jc w:val="both"/>
      </w:pPr>
      <w:r w:rsidRPr="0062462E">
        <w:t>Создание условий для реализации творческого развития учащихся во внеурочной деятельности.</w:t>
      </w:r>
    </w:p>
    <w:p w:rsidR="004A0B25" w:rsidRPr="0062462E" w:rsidRDefault="004A0B25" w:rsidP="004A0B25"/>
    <w:p w:rsidR="004A0B25" w:rsidRPr="0062462E" w:rsidRDefault="004A0B25" w:rsidP="004A0B25">
      <w:pPr>
        <w:jc w:val="center"/>
      </w:pPr>
      <w:r w:rsidRPr="0062462E">
        <w:rPr>
          <w:b/>
          <w:bCs/>
        </w:rPr>
        <w:t>5.</w:t>
      </w:r>
      <w:r w:rsidR="00A0448F">
        <w:rPr>
          <w:b/>
          <w:bCs/>
        </w:rPr>
        <w:t xml:space="preserve"> </w:t>
      </w:r>
      <w:r w:rsidRPr="0062462E">
        <w:rPr>
          <w:b/>
          <w:bCs/>
        </w:rPr>
        <w:t>Требования к по</w:t>
      </w:r>
      <w:r w:rsidR="00456144">
        <w:rPr>
          <w:b/>
          <w:bCs/>
        </w:rPr>
        <w:t xml:space="preserve">дготовке выступления (доклада) </w:t>
      </w:r>
      <w:r w:rsidRPr="0062462E">
        <w:rPr>
          <w:b/>
          <w:bCs/>
          <w:u w:val="single"/>
        </w:rPr>
        <w:t>очных</w:t>
      </w:r>
      <w:r w:rsidRPr="0062462E">
        <w:rPr>
          <w:b/>
          <w:bCs/>
        </w:rPr>
        <w:t xml:space="preserve"> участников</w:t>
      </w:r>
      <w:r>
        <w:rPr>
          <w:b/>
          <w:bCs/>
        </w:rPr>
        <w:t>:</w:t>
      </w:r>
    </w:p>
    <w:p w:rsidR="004A0B25" w:rsidRPr="0062462E" w:rsidRDefault="004A0B25" w:rsidP="004A0B25">
      <w:pPr>
        <w:jc w:val="both"/>
      </w:pPr>
      <w:r w:rsidRPr="00A0448F">
        <w:t>5.1.</w:t>
      </w:r>
      <w:r w:rsidRPr="0062462E">
        <w:t xml:space="preserve"> По содержанию выступление готовится в логике заявленной проблематике.</w:t>
      </w:r>
    </w:p>
    <w:p w:rsidR="004A0B25" w:rsidRPr="0062462E" w:rsidRDefault="004A0B25" w:rsidP="004A0B25">
      <w:pPr>
        <w:jc w:val="both"/>
      </w:pPr>
      <w:r w:rsidRPr="00A0448F">
        <w:t>5.2.</w:t>
      </w:r>
      <w:r w:rsidRPr="0062462E">
        <w:t xml:space="preserve"> Примерный алгоритм выступления:</w:t>
      </w:r>
    </w:p>
    <w:p w:rsidR="004A0B25" w:rsidRPr="0062462E" w:rsidRDefault="007C1163" w:rsidP="004A0B25">
      <w:pPr>
        <w:pStyle w:val="ad"/>
        <w:numPr>
          <w:ilvl w:val="0"/>
          <w:numId w:val="37"/>
        </w:numPr>
        <w:ind w:left="709"/>
        <w:jc w:val="both"/>
      </w:pPr>
      <w:r>
        <w:t xml:space="preserve">Обоснование </w:t>
      </w:r>
      <w:r w:rsidR="004A0B25" w:rsidRPr="0062462E">
        <w:t>актуальности темы (исходя из требований ФГОС);</w:t>
      </w:r>
    </w:p>
    <w:p w:rsidR="004A0B25" w:rsidRPr="0062462E" w:rsidRDefault="004A0B25" w:rsidP="004A0B25">
      <w:pPr>
        <w:pStyle w:val="ad"/>
        <w:numPr>
          <w:ilvl w:val="0"/>
          <w:numId w:val="37"/>
        </w:numPr>
        <w:ind w:left="709"/>
        <w:jc w:val="both"/>
      </w:pPr>
      <w:r w:rsidRPr="0062462E">
        <w:t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методы и приёмы работы-всё, что обеспечивало реализацию условий);</w:t>
      </w:r>
    </w:p>
    <w:p w:rsidR="004A0B25" w:rsidRPr="0062462E" w:rsidRDefault="007C1163" w:rsidP="004A0B25">
      <w:pPr>
        <w:pStyle w:val="ad"/>
        <w:numPr>
          <w:ilvl w:val="0"/>
          <w:numId w:val="37"/>
        </w:numPr>
        <w:ind w:left="709"/>
        <w:jc w:val="both"/>
      </w:pPr>
      <w:r>
        <w:t xml:space="preserve">результативность </w:t>
      </w:r>
      <w:r w:rsidR="004A0B25" w:rsidRPr="0062462E">
        <w:t>педагогической деятельности (критерии, показатели, инструменты, результаты).</w:t>
      </w:r>
    </w:p>
    <w:p w:rsidR="004A0B25" w:rsidRPr="0062462E" w:rsidRDefault="004A0B25" w:rsidP="004A0B25">
      <w:pPr>
        <w:pStyle w:val="ad"/>
        <w:numPr>
          <w:ilvl w:val="0"/>
          <w:numId w:val="37"/>
        </w:numPr>
        <w:ind w:left="709"/>
        <w:jc w:val="both"/>
      </w:pPr>
      <w:r w:rsidRPr="0062462E">
        <w:t>основные проблемы, противоречия, их обусловленность;</w:t>
      </w:r>
    </w:p>
    <w:p w:rsidR="004A0B25" w:rsidRPr="0062462E" w:rsidRDefault="004A0B25" w:rsidP="004A0B25">
      <w:pPr>
        <w:pStyle w:val="ad"/>
        <w:numPr>
          <w:ilvl w:val="0"/>
          <w:numId w:val="37"/>
        </w:numPr>
        <w:ind w:left="709"/>
        <w:jc w:val="both"/>
      </w:pPr>
      <w:r w:rsidRPr="0062462E">
        <w:t>пути решения проблемы.</w:t>
      </w:r>
    </w:p>
    <w:p w:rsidR="004A0B25" w:rsidRPr="0062462E" w:rsidRDefault="004A0B25" w:rsidP="004A0B25">
      <w:pPr>
        <w:pStyle w:val="ae"/>
        <w:spacing w:before="0" w:beforeAutospacing="0" w:after="0" w:afterAutospacing="0"/>
        <w:jc w:val="both"/>
      </w:pPr>
      <w:r w:rsidRPr="00A0448F">
        <w:t>5.3.</w:t>
      </w:r>
      <w:r w:rsidRPr="0062462E">
        <w:t xml:space="preserve"> Использование презентации во время доклада.</w:t>
      </w:r>
    </w:p>
    <w:p w:rsidR="004A0B25" w:rsidRPr="0062462E" w:rsidRDefault="004A0B25" w:rsidP="004A0B25">
      <w:pPr>
        <w:pStyle w:val="ae"/>
        <w:spacing w:before="0" w:beforeAutospacing="0" w:after="0" w:afterAutospacing="0"/>
        <w:jc w:val="both"/>
      </w:pPr>
    </w:p>
    <w:p w:rsidR="004A0B25" w:rsidRDefault="004A0B25" w:rsidP="004A0B25">
      <w:pPr>
        <w:jc w:val="center"/>
        <w:rPr>
          <w:b/>
        </w:rPr>
      </w:pPr>
      <w:r w:rsidRPr="0062462E">
        <w:rPr>
          <w:b/>
          <w:bCs/>
        </w:rPr>
        <w:t xml:space="preserve">6. Критерии оценки качества </w:t>
      </w:r>
      <w:r w:rsidRPr="0062462E">
        <w:rPr>
          <w:b/>
        </w:rPr>
        <w:t>докладов</w:t>
      </w:r>
      <w:r>
        <w:rPr>
          <w:b/>
        </w:rPr>
        <w:t>:</w:t>
      </w:r>
    </w:p>
    <w:p w:rsidR="004A0B25" w:rsidRPr="0062462E" w:rsidRDefault="004A0B25" w:rsidP="00815ACD">
      <w:pPr>
        <w:rPr>
          <w:b/>
        </w:rPr>
      </w:pPr>
      <w:r w:rsidRPr="00A0448F">
        <w:t>6.1.</w:t>
      </w:r>
      <w:r>
        <w:rPr>
          <w:b/>
        </w:rPr>
        <w:t xml:space="preserve"> </w:t>
      </w:r>
      <w:r w:rsidRPr="0062462E">
        <w:rPr>
          <w:b/>
        </w:rPr>
        <w:t xml:space="preserve"> </w:t>
      </w:r>
      <w:r>
        <w:rPr>
          <w:b/>
        </w:rPr>
        <w:t xml:space="preserve">Для </w:t>
      </w:r>
      <w:r w:rsidRPr="0062462E">
        <w:rPr>
          <w:b/>
          <w:u w:val="single"/>
        </w:rPr>
        <w:t>очных участников</w:t>
      </w:r>
      <w:r>
        <w:rPr>
          <w:b/>
          <w:u w:val="single"/>
        </w:rPr>
        <w:t xml:space="preserve"> </w:t>
      </w:r>
      <w:r w:rsidRPr="0062462E">
        <w:rPr>
          <w:b/>
        </w:rPr>
        <w:t>(включая стендовые</w:t>
      </w:r>
      <w:r>
        <w:rPr>
          <w:b/>
        </w:rPr>
        <w:t xml:space="preserve"> доклады</w:t>
      </w:r>
      <w:r w:rsidRPr="0062462E">
        <w:rPr>
          <w:b/>
        </w:rPr>
        <w:t>):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>Содержательность доклада: учитывается глубина проработанности материала, его иллюстративность, структурированность, логическая завершённость;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>Актуальность доклада: оценивается степень актуальности, изложенной информации для развития системы образования территории;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lastRenderedPageBreak/>
        <w:t xml:space="preserve">Языковая и методическая культура автора: предъявление грамотного текста </w:t>
      </w:r>
      <w:proofErr w:type="gramStart"/>
      <w:r w:rsidRPr="0062462E">
        <w:t>с  учётом</w:t>
      </w:r>
      <w:proofErr w:type="gramEnd"/>
      <w:r w:rsidRPr="0062462E">
        <w:t xml:space="preserve"> требования русского языка, использование ключевых методических понятий;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>Возможность переноса описанного опыта: оценивается способ подачи материала, позволяющий выстраивать аналогичную модель работы другим преподавателям;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>Уровень собственного участия, результативность применения в практике;</w:t>
      </w:r>
    </w:p>
    <w:p w:rsidR="004A0B25" w:rsidRDefault="004A0B25" w:rsidP="00815ACD">
      <w:pPr>
        <w:pStyle w:val="ad"/>
        <w:numPr>
          <w:ilvl w:val="0"/>
          <w:numId w:val="36"/>
        </w:numPr>
        <w:ind w:left="142"/>
        <w:jc w:val="both"/>
      </w:pPr>
      <w:r w:rsidRPr="0062462E">
        <w:t>Владение профессиональной терминологией.</w:t>
      </w:r>
    </w:p>
    <w:p w:rsidR="004A0B25" w:rsidRPr="0062462E" w:rsidRDefault="004A0B25" w:rsidP="00815ACD">
      <w:pPr>
        <w:rPr>
          <w:b/>
        </w:rPr>
      </w:pPr>
      <w:r w:rsidRPr="00A0448F">
        <w:t>6.2.</w:t>
      </w:r>
      <w:r>
        <w:rPr>
          <w:b/>
        </w:rPr>
        <w:t xml:space="preserve"> </w:t>
      </w:r>
      <w:r w:rsidRPr="0062462E">
        <w:rPr>
          <w:b/>
        </w:rPr>
        <w:t xml:space="preserve"> </w:t>
      </w:r>
      <w:r>
        <w:rPr>
          <w:b/>
        </w:rPr>
        <w:t xml:space="preserve">Для </w:t>
      </w:r>
      <w:r>
        <w:rPr>
          <w:b/>
          <w:u w:val="single"/>
        </w:rPr>
        <w:t>зао</w:t>
      </w:r>
      <w:r w:rsidRPr="0062462E">
        <w:rPr>
          <w:b/>
          <w:u w:val="single"/>
        </w:rPr>
        <w:t>чных участников</w:t>
      </w:r>
      <w:r w:rsidRPr="0062462E">
        <w:rPr>
          <w:b/>
        </w:rPr>
        <w:t>: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>Содержательность доклада: учитывается глубина проработанности материала, его иллюстративность, структурированность, логическая завершённость;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>Актуальность доклада: оценивается степень актуальности, изложенной информации для развития системы образования территории;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 xml:space="preserve">Языковая и методическая культура автора: предъявление грамотного текста </w:t>
      </w:r>
      <w:proofErr w:type="gramStart"/>
      <w:r w:rsidRPr="0062462E">
        <w:t>с  учётом</w:t>
      </w:r>
      <w:proofErr w:type="gramEnd"/>
      <w:r w:rsidRPr="0062462E">
        <w:t xml:space="preserve"> требования русского языка, использование ключевых методических понятий;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>Возможность переноса описанного опыта: оценивается способ подачи материала, позволяющий выстраивать аналогичную модель работы другим преподавателям;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>Уровень собственного участия, результативность применения в практике;</w:t>
      </w:r>
    </w:p>
    <w:p w:rsidR="004A0B25" w:rsidRPr="0062462E" w:rsidRDefault="004A0B25" w:rsidP="00815ACD">
      <w:pPr>
        <w:pStyle w:val="ad"/>
        <w:numPr>
          <w:ilvl w:val="0"/>
          <w:numId w:val="36"/>
        </w:numPr>
        <w:spacing w:after="200"/>
        <w:ind w:left="142"/>
        <w:jc w:val="both"/>
      </w:pPr>
      <w:r w:rsidRPr="0062462E">
        <w:t>Владение профессиональной терминологией.</w:t>
      </w:r>
    </w:p>
    <w:p w:rsidR="004A0B25" w:rsidRPr="0062462E" w:rsidRDefault="004A0B25" w:rsidP="004A0B25">
      <w:pPr>
        <w:numPr>
          <w:ilvl w:val="0"/>
          <w:numId w:val="31"/>
        </w:numPr>
        <w:jc w:val="center"/>
      </w:pPr>
      <w:r w:rsidRPr="0062462E">
        <w:rPr>
          <w:b/>
          <w:bCs/>
        </w:rPr>
        <w:t>Подведение итогов</w:t>
      </w:r>
      <w:r>
        <w:tab/>
      </w:r>
    </w:p>
    <w:p w:rsidR="004A0B25" w:rsidRPr="0062462E" w:rsidRDefault="004A0B25" w:rsidP="00815ACD">
      <w:pPr>
        <w:pStyle w:val="ad"/>
        <w:numPr>
          <w:ilvl w:val="1"/>
          <w:numId w:val="31"/>
        </w:numPr>
        <w:spacing w:after="200"/>
        <w:ind w:left="426"/>
        <w:jc w:val="both"/>
      </w:pPr>
      <w:r w:rsidRPr="0062462E">
        <w:t xml:space="preserve">Каждый участник открытых региональных педагогических чтений получает «Сертификат участника». </w:t>
      </w:r>
    </w:p>
    <w:p w:rsidR="004A0B25" w:rsidRPr="0062462E" w:rsidRDefault="004A0B25" w:rsidP="00815ACD">
      <w:pPr>
        <w:pStyle w:val="ad"/>
        <w:numPr>
          <w:ilvl w:val="1"/>
          <w:numId w:val="31"/>
        </w:numPr>
        <w:spacing w:after="200"/>
        <w:ind w:left="426"/>
        <w:jc w:val="both"/>
      </w:pPr>
      <w:r w:rsidRPr="0062462E">
        <w:t>По результатам педагогических чтений лучшие доклады будут отмечены Благодарственными письмами МКОУ «</w:t>
      </w:r>
      <w:proofErr w:type="spellStart"/>
      <w:r w:rsidRPr="0062462E">
        <w:t>Поротниковская</w:t>
      </w:r>
      <w:proofErr w:type="spellEnd"/>
      <w:r w:rsidRPr="0062462E">
        <w:t xml:space="preserve"> </w:t>
      </w:r>
      <w:proofErr w:type="spellStart"/>
      <w:r w:rsidRPr="0062462E">
        <w:t>сош</w:t>
      </w:r>
      <w:proofErr w:type="spellEnd"/>
      <w:r w:rsidRPr="0062462E">
        <w:t xml:space="preserve">» и ОГБУ «Региональный центр развития образования». </w:t>
      </w:r>
    </w:p>
    <w:p w:rsidR="004A0B25" w:rsidRPr="0062462E" w:rsidRDefault="004A0B25" w:rsidP="004A0B25">
      <w:pPr>
        <w:ind w:firstLine="547"/>
        <w:jc w:val="right"/>
        <w:rPr>
          <w:i/>
          <w:iCs/>
        </w:rPr>
      </w:pPr>
    </w:p>
    <w:p w:rsidR="004A0B25" w:rsidRPr="0062462E" w:rsidRDefault="004A0B25" w:rsidP="004A0B25">
      <w:pPr>
        <w:ind w:firstLine="547"/>
        <w:jc w:val="right"/>
        <w:rPr>
          <w:i/>
          <w:iCs/>
        </w:rPr>
      </w:pPr>
      <w:r w:rsidRPr="0062462E">
        <w:rPr>
          <w:i/>
          <w:iCs/>
        </w:rPr>
        <w:t>Приложение 1</w:t>
      </w:r>
    </w:p>
    <w:p w:rsidR="004A0B25" w:rsidRPr="0062462E" w:rsidRDefault="004A0B25" w:rsidP="004A0B25">
      <w:pPr>
        <w:ind w:firstLine="547"/>
        <w:jc w:val="right"/>
        <w:rPr>
          <w:i/>
          <w:iCs/>
        </w:rPr>
      </w:pPr>
    </w:p>
    <w:p w:rsidR="004A0B25" w:rsidRPr="0062462E" w:rsidRDefault="004A0B25" w:rsidP="004A0B25">
      <w:pPr>
        <w:jc w:val="center"/>
        <w:rPr>
          <w:b/>
        </w:rPr>
      </w:pPr>
      <w:r w:rsidRPr="0062462E">
        <w:rPr>
          <w:i/>
          <w:iCs/>
        </w:rPr>
        <w:tab/>
      </w:r>
      <w:r w:rsidR="000D5020">
        <w:rPr>
          <w:b/>
        </w:rPr>
        <w:t xml:space="preserve">Заявка на участие в открытых </w:t>
      </w:r>
      <w:r w:rsidRPr="0062462E">
        <w:rPr>
          <w:b/>
        </w:rPr>
        <w:t xml:space="preserve"> педагогических чтениях</w:t>
      </w:r>
    </w:p>
    <w:p w:rsidR="004A0B25" w:rsidRPr="0062462E" w:rsidRDefault="004A0B25" w:rsidP="004A0B25">
      <w:pPr>
        <w:jc w:val="center"/>
      </w:pPr>
      <w:r w:rsidRPr="0062462E">
        <w:rPr>
          <w:b/>
        </w:rPr>
        <w:t xml:space="preserve"> «Роль образовательной среды в условиях реализации ФГОС»</w:t>
      </w:r>
    </w:p>
    <w:p w:rsidR="004A0B25" w:rsidRPr="0062462E" w:rsidRDefault="004A0B25" w:rsidP="004A0B25">
      <w:pPr>
        <w:jc w:val="center"/>
        <w:rPr>
          <w:b/>
          <w:bCs/>
        </w:rPr>
      </w:pP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245"/>
        <w:gridCol w:w="2013"/>
        <w:gridCol w:w="3088"/>
        <w:gridCol w:w="2749"/>
      </w:tblGrid>
      <w:tr w:rsidR="000D5020" w:rsidRPr="0062462E" w:rsidTr="000D5020">
        <w:tc>
          <w:tcPr>
            <w:tcW w:w="21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  <w:r w:rsidRPr="0062462E">
              <w:t>№</w:t>
            </w:r>
          </w:p>
        </w:tc>
        <w:tc>
          <w:tcPr>
            <w:tcW w:w="10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  <w:proofErr w:type="gramStart"/>
            <w:r w:rsidRPr="0062462E">
              <w:t>ФИО,</w:t>
            </w:r>
            <w:r w:rsidRPr="0062462E">
              <w:br/>
              <w:t>должность</w:t>
            </w:r>
            <w:proofErr w:type="gramEnd"/>
            <w:r w:rsidRPr="0062462E">
              <w:t>,</w:t>
            </w:r>
          </w:p>
          <w:p w:rsidR="004A0B25" w:rsidRPr="0062462E" w:rsidRDefault="004A0B25" w:rsidP="000D5020">
            <w:pPr>
              <w:jc w:val="center"/>
            </w:pPr>
            <w:r w:rsidRPr="0062462E">
              <w:t>телефон, электронная почта</w:t>
            </w:r>
          </w:p>
        </w:tc>
        <w:tc>
          <w:tcPr>
            <w:tcW w:w="95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  <w:r w:rsidRPr="0062462E">
              <w:t>Образовательная организация</w:t>
            </w:r>
          </w:p>
        </w:tc>
        <w:tc>
          <w:tcPr>
            <w:tcW w:w="14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  <w:r w:rsidRPr="0062462E">
              <w:t xml:space="preserve">Форма участия </w:t>
            </w:r>
          </w:p>
          <w:p w:rsidR="004A0B25" w:rsidRPr="0062462E" w:rsidRDefault="004A0B25" w:rsidP="000D5020">
            <w:pPr>
              <w:jc w:val="center"/>
            </w:pPr>
            <w:r w:rsidRPr="0062462E">
              <w:t>(очная, очная-стендовый доклад, заочная)</w:t>
            </w:r>
          </w:p>
        </w:tc>
        <w:tc>
          <w:tcPr>
            <w:tcW w:w="1303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  <w:r w:rsidRPr="0062462E">
              <w:t xml:space="preserve">Тема доклада </w:t>
            </w:r>
          </w:p>
        </w:tc>
      </w:tr>
      <w:tr w:rsidR="000D5020" w:rsidRPr="0062462E" w:rsidTr="000D5020">
        <w:tc>
          <w:tcPr>
            <w:tcW w:w="21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0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4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303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</w:tr>
      <w:tr w:rsidR="000D5020" w:rsidRPr="0062462E" w:rsidTr="000D5020">
        <w:tc>
          <w:tcPr>
            <w:tcW w:w="21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0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4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303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</w:tr>
      <w:tr w:rsidR="000D5020" w:rsidRPr="0062462E" w:rsidTr="000D5020">
        <w:tc>
          <w:tcPr>
            <w:tcW w:w="21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0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4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303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</w:tr>
      <w:tr w:rsidR="000D5020" w:rsidRPr="0062462E" w:rsidTr="000D5020">
        <w:tc>
          <w:tcPr>
            <w:tcW w:w="21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0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464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  <w:tc>
          <w:tcPr>
            <w:tcW w:w="1303" w:type="pct"/>
            <w:shd w:val="clear" w:color="auto" w:fill="auto"/>
          </w:tcPr>
          <w:p w:rsidR="004A0B25" w:rsidRPr="0062462E" w:rsidRDefault="004A0B25" w:rsidP="000D5020">
            <w:pPr>
              <w:jc w:val="center"/>
            </w:pPr>
          </w:p>
        </w:tc>
      </w:tr>
    </w:tbl>
    <w:p w:rsidR="004A0B25" w:rsidRPr="0062462E" w:rsidRDefault="004A0B25" w:rsidP="004A0B25">
      <w:pPr>
        <w:rPr>
          <w:i/>
          <w:iCs/>
        </w:rPr>
      </w:pPr>
    </w:p>
    <w:p w:rsidR="004A0B25" w:rsidRDefault="004A0B25" w:rsidP="004A0B25">
      <w:pPr>
        <w:ind w:firstLine="547"/>
        <w:jc w:val="right"/>
        <w:rPr>
          <w:i/>
          <w:iCs/>
        </w:rPr>
      </w:pPr>
    </w:p>
    <w:p w:rsidR="004A0B25" w:rsidRPr="0062462E" w:rsidRDefault="004A0B25" w:rsidP="004A0B25">
      <w:pPr>
        <w:ind w:firstLine="547"/>
        <w:jc w:val="right"/>
      </w:pPr>
      <w:r w:rsidRPr="0062462E">
        <w:rPr>
          <w:i/>
          <w:iCs/>
        </w:rPr>
        <w:t>Приложение 2</w:t>
      </w:r>
    </w:p>
    <w:p w:rsidR="004A0B25" w:rsidRPr="0062462E" w:rsidRDefault="004A0B25" w:rsidP="004A0B25">
      <w:pPr>
        <w:ind w:firstLine="547"/>
        <w:jc w:val="center"/>
      </w:pPr>
      <w:r w:rsidRPr="0062462E">
        <w:rPr>
          <w:b/>
          <w:bCs/>
        </w:rPr>
        <w:t>Требования к содержанию и оформлению тезисов</w:t>
      </w:r>
    </w:p>
    <w:p w:rsidR="004A0B25" w:rsidRPr="0062462E" w:rsidRDefault="004A0B25" w:rsidP="00A0448F">
      <w:pPr>
        <w:jc w:val="both"/>
      </w:pPr>
      <w:r w:rsidRPr="0062462E">
        <w:t xml:space="preserve">1.Текст работы должен быть напечатан. Рукописные варианты не принимаются. Материал готовится в редакторе WORD, шрифт </w:t>
      </w:r>
      <w:proofErr w:type="spellStart"/>
      <w:r w:rsidRPr="0062462E">
        <w:t>Times</w:t>
      </w:r>
      <w:proofErr w:type="spellEnd"/>
      <w:r w:rsidRPr="0062462E">
        <w:t xml:space="preserve"> </w:t>
      </w:r>
      <w:proofErr w:type="spellStart"/>
      <w:r w:rsidRPr="0062462E">
        <w:t>New</w:t>
      </w:r>
      <w:proofErr w:type="spellEnd"/>
      <w:r w:rsidRPr="0062462E">
        <w:t xml:space="preserve"> </w:t>
      </w:r>
      <w:proofErr w:type="spellStart"/>
      <w:r w:rsidRPr="0062462E">
        <w:t>Roman</w:t>
      </w:r>
      <w:proofErr w:type="spellEnd"/>
      <w:r w:rsidRPr="0062462E">
        <w:t xml:space="preserve">, обычный, размер 12 </w:t>
      </w:r>
      <w:proofErr w:type="spellStart"/>
      <w:r w:rsidRPr="0062462E">
        <w:t>пт</w:t>
      </w:r>
      <w:proofErr w:type="spellEnd"/>
      <w:r w:rsidRPr="0062462E">
        <w:t>, интервал – полуторный.</w:t>
      </w:r>
    </w:p>
    <w:p w:rsidR="004A0B25" w:rsidRPr="0062462E" w:rsidRDefault="004A0B25" w:rsidP="00A0448F">
      <w:pPr>
        <w:jc w:val="both"/>
      </w:pPr>
      <w:r w:rsidRPr="0062462E">
        <w:t>2. Рекомендуемые параметры страницы – поля: верхнее – 2 см, нижнее – 2 см, левое – 2 см, правое – 1.5 см. Название доклада печатается прописными буквами, полужирно, по центру, без переносов, в конце заголовка точка не ставится. Строкой ниже по центру – инициалы, фамилия автора, должность. На следующей строке – наименование образовательного учреждения (полностью, без аббревиатур). Далее через интервал печатается весь представленный текст.</w:t>
      </w:r>
    </w:p>
    <w:p w:rsidR="004A0B25" w:rsidRPr="0062462E" w:rsidRDefault="004A0B25" w:rsidP="00A0448F">
      <w:pPr>
        <w:jc w:val="both"/>
      </w:pPr>
      <w:r w:rsidRPr="0062462E">
        <w:lastRenderedPageBreak/>
        <w:t xml:space="preserve">3. Перечень литературных источников приводится в алфавитном порядке в конце статьи. Ссылки на литературу приводятся в тексте в квадратных скобках. </w:t>
      </w:r>
    </w:p>
    <w:p w:rsidR="004A0B25" w:rsidRPr="0062462E" w:rsidRDefault="004A0B25" w:rsidP="00A0448F">
      <w:pPr>
        <w:jc w:val="both"/>
      </w:pPr>
      <w:r w:rsidRPr="0062462E">
        <w:t>4. Общий объем тезисов не должен превышать 2 страниц. Рисунки, формулы и таблицы, если они есть, должны иметь сквозную нумерацию и включены в текст тезисов.</w:t>
      </w:r>
    </w:p>
    <w:p w:rsidR="004A0B25" w:rsidRPr="0062462E" w:rsidRDefault="004A0B25" w:rsidP="004A0B25">
      <w:pPr>
        <w:ind w:firstLine="547"/>
        <w:jc w:val="right"/>
        <w:rPr>
          <w:i/>
          <w:iCs/>
        </w:rPr>
      </w:pPr>
    </w:p>
    <w:p w:rsidR="004A0B25" w:rsidRPr="0062462E" w:rsidRDefault="004A0B25" w:rsidP="004A0B25">
      <w:pPr>
        <w:ind w:firstLine="547"/>
        <w:jc w:val="right"/>
        <w:rPr>
          <w:i/>
          <w:iCs/>
        </w:rPr>
      </w:pPr>
      <w:r w:rsidRPr="0062462E">
        <w:tab/>
      </w:r>
    </w:p>
    <w:p w:rsidR="004A0B25" w:rsidRPr="0062462E" w:rsidRDefault="004A0B25" w:rsidP="004A0B25">
      <w:pPr>
        <w:ind w:firstLine="547"/>
        <w:jc w:val="right"/>
      </w:pPr>
      <w:r w:rsidRPr="0062462E">
        <w:rPr>
          <w:i/>
          <w:iCs/>
        </w:rPr>
        <w:t>Приложение 3</w:t>
      </w:r>
    </w:p>
    <w:p w:rsidR="004A0B25" w:rsidRPr="0062462E" w:rsidRDefault="004A0B25" w:rsidP="004A0B25">
      <w:pPr>
        <w:ind w:firstLine="706"/>
        <w:jc w:val="center"/>
      </w:pPr>
      <w:r w:rsidRPr="0062462E">
        <w:rPr>
          <w:b/>
          <w:bCs/>
        </w:rPr>
        <w:t xml:space="preserve">Требования к оформлению стендового доклада </w:t>
      </w:r>
    </w:p>
    <w:p w:rsidR="004A0B25" w:rsidRPr="0062462E" w:rsidRDefault="004A0B25" w:rsidP="004A0B25">
      <w:pPr>
        <w:numPr>
          <w:ilvl w:val="0"/>
          <w:numId w:val="30"/>
        </w:numPr>
        <w:jc w:val="both"/>
      </w:pPr>
      <w:r w:rsidRPr="0062462E">
        <w:rPr>
          <w:b/>
          <w:bCs/>
        </w:rPr>
        <w:t>Наглядность.</w:t>
      </w:r>
      <w:r w:rsidRPr="0062462E">
        <w:t xml:space="preserve"> При беглом просмотре стенда у зрителя должно возникнуть представление о тематике и характере выполненной работы; </w:t>
      </w:r>
    </w:p>
    <w:p w:rsidR="004A0B25" w:rsidRPr="0062462E" w:rsidRDefault="004A0B25" w:rsidP="004A0B25">
      <w:pPr>
        <w:numPr>
          <w:ilvl w:val="0"/>
          <w:numId w:val="30"/>
        </w:numPr>
        <w:jc w:val="both"/>
      </w:pPr>
      <w:r w:rsidRPr="0062462E">
        <w:rPr>
          <w:b/>
          <w:bCs/>
        </w:rPr>
        <w:t>Соотношение</w:t>
      </w:r>
      <w:r w:rsidRPr="0062462E">
        <w:t xml:space="preserve"> иллюстративного (фотографии, </w:t>
      </w:r>
      <w:proofErr w:type="spellStart"/>
      <w:r w:rsidRPr="0062462E">
        <w:t>диaгpaммы</w:t>
      </w:r>
      <w:proofErr w:type="spellEnd"/>
      <w:r w:rsidRPr="0062462E">
        <w:t xml:space="preserve">, графики, блок-схемы и т.д.) и текстового материала устанавливаются примерно 1:1. При этом текст должен быть выполнен шрифтом, свободно читаемым с расстояния 50 см; </w:t>
      </w:r>
    </w:p>
    <w:p w:rsidR="004A0B25" w:rsidRPr="0062462E" w:rsidRDefault="004A0B25" w:rsidP="004A0B25">
      <w:pPr>
        <w:numPr>
          <w:ilvl w:val="0"/>
          <w:numId w:val="30"/>
        </w:numPr>
        <w:jc w:val="both"/>
      </w:pPr>
      <w:r w:rsidRPr="0062462E">
        <w:rPr>
          <w:b/>
          <w:bCs/>
        </w:rPr>
        <w:t>Оптимальность</w:t>
      </w:r>
      <w:r w:rsidRPr="0062462E">
        <w:t xml:space="preserve">. Количество информации должно позволять полностью изучить стенд за 1-2 минуты; </w:t>
      </w:r>
    </w:p>
    <w:p w:rsidR="004A0B25" w:rsidRPr="0062462E" w:rsidRDefault="004A0B25" w:rsidP="004A0B25">
      <w:pPr>
        <w:numPr>
          <w:ilvl w:val="0"/>
          <w:numId w:val="30"/>
        </w:numPr>
        <w:jc w:val="both"/>
      </w:pPr>
      <w:r w:rsidRPr="0062462E">
        <w:rPr>
          <w:b/>
          <w:bCs/>
        </w:rPr>
        <w:t>Популярность.</w:t>
      </w:r>
      <w:r w:rsidRPr="0062462E">
        <w:t xml:space="preserve"> Информация должна быть представлена в доступной для участников конференции форме.</w:t>
      </w:r>
    </w:p>
    <w:p w:rsidR="004A0B25" w:rsidRDefault="004A0B25" w:rsidP="004A0B25">
      <w:pPr>
        <w:ind w:firstLine="547"/>
        <w:jc w:val="right"/>
      </w:pPr>
    </w:p>
    <w:p w:rsidR="004A0B25" w:rsidRPr="0062462E" w:rsidRDefault="004A0B25" w:rsidP="004A0B25">
      <w:pPr>
        <w:ind w:firstLine="547"/>
        <w:jc w:val="right"/>
      </w:pPr>
      <w:r w:rsidRPr="0062462E">
        <w:rPr>
          <w:i/>
          <w:iCs/>
        </w:rPr>
        <w:t>Приложение 4</w:t>
      </w:r>
    </w:p>
    <w:p w:rsidR="004A0B25" w:rsidRDefault="004A0B25" w:rsidP="004A0B25">
      <w:pPr>
        <w:tabs>
          <w:tab w:val="left" w:pos="8607"/>
        </w:tabs>
      </w:pPr>
      <w:r>
        <w:tab/>
      </w:r>
      <w:r>
        <w:tab/>
      </w:r>
    </w:p>
    <w:p w:rsidR="004A0B25" w:rsidRPr="0062462E" w:rsidRDefault="004A0B25" w:rsidP="004A0B25">
      <w:pPr>
        <w:tabs>
          <w:tab w:val="left" w:pos="8757"/>
        </w:tabs>
      </w:pPr>
      <w:r w:rsidRPr="0062462E">
        <w:rPr>
          <w:b/>
        </w:rPr>
        <w:t>Требования к материалам, представляемым на заочный этап педагогических чтений</w:t>
      </w:r>
      <w:r w:rsidRPr="0062462E">
        <w:t>.</w:t>
      </w:r>
    </w:p>
    <w:p w:rsidR="004A0B25" w:rsidRPr="0062462E" w:rsidRDefault="004A0B25" w:rsidP="004A0B25">
      <w:pPr>
        <w:pStyle w:val="ad"/>
        <w:numPr>
          <w:ilvl w:val="0"/>
          <w:numId w:val="33"/>
        </w:numPr>
        <w:jc w:val="both"/>
      </w:pPr>
      <w:r w:rsidRPr="0062462E">
        <w:t xml:space="preserve">В одной статье, представляемой на заочный этап Педагогических чтений, допускается </w:t>
      </w:r>
      <w:r w:rsidRPr="0062462E">
        <w:rPr>
          <w:b/>
        </w:rPr>
        <w:t>не более трех авторов</w:t>
      </w:r>
      <w:r w:rsidRPr="0062462E">
        <w:t xml:space="preserve">. </w:t>
      </w:r>
    </w:p>
    <w:p w:rsidR="004A0B25" w:rsidRPr="0062462E" w:rsidRDefault="004A0B25" w:rsidP="004A0B25">
      <w:pPr>
        <w:pStyle w:val="ad"/>
        <w:numPr>
          <w:ilvl w:val="0"/>
          <w:numId w:val="33"/>
        </w:numPr>
        <w:jc w:val="both"/>
      </w:pPr>
      <w:r w:rsidRPr="0062462E">
        <w:t>Название</w:t>
      </w:r>
      <w:r w:rsidR="00815ACD">
        <w:t xml:space="preserve"> статьи должно соответствовать </w:t>
      </w:r>
      <w:r w:rsidRPr="0062462E">
        <w:t>одному из направлений, указанного в п.4.5. настоящего Положения, но не дублировать его дословно, описывать опыт управленческой, педагогической деятельности в сфере образования, отражающие личное видение событий и людей, написанные разговорным стилем.</w:t>
      </w:r>
    </w:p>
    <w:p w:rsidR="004A0B25" w:rsidRPr="0062462E" w:rsidRDefault="004A0B25" w:rsidP="004A0B25">
      <w:pPr>
        <w:pStyle w:val="ad"/>
        <w:numPr>
          <w:ilvl w:val="0"/>
          <w:numId w:val="33"/>
        </w:numPr>
        <w:jc w:val="both"/>
      </w:pPr>
      <w:r w:rsidRPr="0062462E">
        <w:t xml:space="preserve"> В качестве приложений могут быть представлены: </w:t>
      </w:r>
    </w:p>
    <w:p w:rsidR="004A0B25" w:rsidRPr="0062462E" w:rsidRDefault="004A0B25" w:rsidP="004A0B25">
      <w:pPr>
        <w:pStyle w:val="ad"/>
        <w:numPr>
          <w:ilvl w:val="0"/>
          <w:numId w:val="32"/>
        </w:numPr>
        <w:jc w:val="both"/>
      </w:pPr>
      <w:proofErr w:type="gramStart"/>
      <w:r w:rsidRPr="0062462E">
        <w:t>описания</w:t>
      </w:r>
      <w:proofErr w:type="gramEnd"/>
      <w:r w:rsidRPr="0062462E">
        <w:t xml:space="preserve"> инструментов (или сами инструменты), использовавшихся для получения  и интерпретации данных; </w:t>
      </w:r>
    </w:p>
    <w:p w:rsidR="004A0B25" w:rsidRPr="0062462E" w:rsidRDefault="004A0B25" w:rsidP="004A0B25">
      <w:pPr>
        <w:pStyle w:val="ad"/>
        <w:numPr>
          <w:ilvl w:val="0"/>
          <w:numId w:val="32"/>
        </w:numPr>
        <w:jc w:val="both"/>
      </w:pPr>
      <w:r w:rsidRPr="0062462E">
        <w:t xml:space="preserve">документы, которыми оформлялись происходившие изменения (положения, инструкции, приказы и т.д.); </w:t>
      </w:r>
    </w:p>
    <w:p w:rsidR="004A0B25" w:rsidRPr="0062462E" w:rsidRDefault="004A0B25" w:rsidP="004A0B25">
      <w:pPr>
        <w:pStyle w:val="ad"/>
        <w:numPr>
          <w:ilvl w:val="0"/>
          <w:numId w:val="32"/>
        </w:numPr>
        <w:jc w:val="both"/>
      </w:pPr>
      <w:r w:rsidRPr="0062462E">
        <w:t xml:space="preserve">алгоритмы, регламенты, методические рекомендации по выстраиванию тех или иных процедур; </w:t>
      </w:r>
    </w:p>
    <w:p w:rsidR="004A0B25" w:rsidRPr="0062462E" w:rsidRDefault="004A0B25" w:rsidP="004A0B25">
      <w:pPr>
        <w:pStyle w:val="ad"/>
        <w:numPr>
          <w:ilvl w:val="0"/>
          <w:numId w:val="32"/>
        </w:numPr>
        <w:jc w:val="both"/>
      </w:pPr>
      <w:r w:rsidRPr="0062462E">
        <w:t xml:space="preserve">Критерии и инструменты, полученных результатов; </w:t>
      </w:r>
    </w:p>
    <w:p w:rsidR="004A0B25" w:rsidRPr="0062462E" w:rsidRDefault="004A0B25" w:rsidP="004A0B25">
      <w:pPr>
        <w:pStyle w:val="ad"/>
        <w:numPr>
          <w:ilvl w:val="0"/>
          <w:numId w:val="32"/>
        </w:numPr>
        <w:jc w:val="both"/>
      </w:pPr>
      <w:r w:rsidRPr="0062462E">
        <w:t>иные приложения.</w:t>
      </w:r>
    </w:p>
    <w:p w:rsidR="004A0B25" w:rsidRPr="0062462E" w:rsidRDefault="00815ACD" w:rsidP="004A0B25">
      <w:pPr>
        <w:pStyle w:val="ad"/>
        <w:numPr>
          <w:ilvl w:val="0"/>
          <w:numId w:val="33"/>
        </w:numPr>
        <w:jc w:val="both"/>
      </w:pPr>
      <w:r>
        <w:t xml:space="preserve">Объём – 3-5 страниц, </w:t>
      </w:r>
      <w:r w:rsidR="004A0B25" w:rsidRPr="0062462E">
        <w:t xml:space="preserve">формат - </w:t>
      </w:r>
      <w:proofErr w:type="spellStart"/>
      <w:r w:rsidR="004A0B25" w:rsidRPr="0062462E">
        <w:t>Word</w:t>
      </w:r>
      <w:proofErr w:type="spellEnd"/>
      <w:r w:rsidR="004A0B25" w:rsidRPr="0062462E">
        <w:t xml:space="preserve">, шрифт </w:t>
      </w:r>
      <w:proofErr w:type="spellStart"/>
      <w:r w:rsidR="004A0B25" w:rsidRPr="0062462E">
        <w:t>Times</w:t>
      </w:r>
      <w:proofErr w:type="spellEnd"/>
      <w:r w:rsidR="004A0B25" w:rsidRPr="0062462E">
        <w:t xml:space="preserve"> </w:t>
      </w:r>
      <w:proofErr w:type="spellStart"/>
      <w:r w:rsidR="004A0B25" w:rsidRPr="0062462E">
        <w:t>New</w:t>
      </w:r>
      <w:proofErr w:type="spellEnd"/>
      <w:r w:rsidR="004A0B25" w:rsidRPr="0062462E">
        <w:t xml:space="preserve"> </w:t>
      </w:r>
      <w:proofErr w:type="spellStart"/>
      <w:r w:rsidR="004A0B25" w:rsidRPr="0062462E">
        <w:t>Roman</w:t>
      </w:r>
      <w:proofErr w:type="spellEnd"/>
      <w:r w:rsidR="004A0B25" w:rsidRPr="0062462E">
        <w:t>, размер шрифта – 12, межстрочный интервал – полуторный. Рекомендуемые параметры страницы – поля: верхнее – 2 см, нижнее – 2 см, левое – 2 см, правое – 1.5 см. Название доклада печатается прописными буквами, полужирно, по центру, без переносов, в конце заголовка точка не ставится. Строкой ниже по центру – инициалы, фамилия автора, должность. На следующей строке – наименование образовательного учреждения (полностью, без аббревиатур). Далее через интервал печатается весь представленный текст.</w:t>
      </w:r>
    </w:p>
    <w:p w:rsidR="004A0B25" w:rsidRPr="0062462E" w:rsidRDefault="004A0B25" w:rsidP="004A0B25">
      <w:pPr>
        <w:pStyle w:val="ad"/>
        <w:numPr>
          <w:ilvl w:val="0"/>
          <w:numId w:val="33"/>
        </w:numPr>
        <w:jc w:val="both"/>
      </w:pPr>
      <w:r w:rsidRPr="0062462E">
        <w:t xml:space="preserve">Перечень литературных источников приводится в алфавитном порядке в конце статьи. Ссылки на литературу приводятся в тексте в квадратных скобках. </w:t>
      </w:r>
    </w:p>
    <w:p w:rsidR="004A0B25" w:rsidRPr="0062462E" w:rsidRDefault="004A0B25" w:rsidP="004A0B25">
      <w:pPr>
        <w:tabs>
          <w:tab w:val="left" w:pos="1155"/>
        </w:tabs>
      </w:pPr>
    </w:p>
    <w:p w:rsidR="00C76B13" w:rsidRDefault="00C76B13" w:rsidP="00C76B13">
      <w:pPr>
        <w:jc w:val="center"/>
        <w:rPr>
          <w:rStyle w:val="af"/>
        </w:rPr>
      </w:pPr>
    </w:p>
    <w:p w:rsidR="00C76B13" w:rsidRPr="00AE373C" w:rsidRDefault="00C76B13" w:rsidP="00C76B13">
      <w:pPr>
        <w:pStyle w:val="ae"/>
        <w:spacing w:before="0" w:after="0"/>
        <w:jc w:val="right"/>
      </w:pPr>
    </w:p>
    <w:sectPr w:rsidR="00C76B13" w:rsidRPr="00AE373C" w:rsidSect="002F7E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ABC"/>
    <w:multiLevelType w:val="hybridMultilevel"/>
    <w:tmpl w:val="8748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11B79"/>
    <w:multiLevelType w:val="multilevel"/>
    <w:tmpl w:val="0868B7B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F1727D9"/>
    <w:multiLevelType w:val="hybridMultilevel"/>
    <w:tmpl w:val="C77439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6F86E72"/>
    <w:multiLevelType w:val="hybridMultilevel"/>
    <w:tmpl w:val="BC4E7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76BBE"/>
    <w:multiLevelType w:val="hybridMultilevel"/>
    <w:tmpl w:val="64EAC3F0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4B1E1E"/>
    <w:multiLevelType w:val="hybridMultilevel"/>
    <w:tmpl w:val="589A7E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E5383D"/>
    <w:multiLevelType w:val="hybridMultilevel"/>
    <w:tmpl w:val="0C7AE362"/>
    <w:lvl w:ilvl="0" w:tplc="4B2E71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101EB"/>
    <w:multiLevelType w:val="hybridMultilevel"/>
    <w:tmpl w:val="739CB6D8"/>
    <w:lvl w:ilvl="0" w:tplc="C40234DE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024D51"/>
    <w:multiLevelType w:val="hybridMultilevel"/>
    <w:tmpl w:val="B742DA34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6C7B0B"/>
    <w:multiLevelType w:val="hybridMultilevel"/>
    <w:tmpl w:val="39D61CE2"/>
    <w:lvl w:ilvl="0" w:tplc="5516BB3A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BF6514"/>
    <w:multiLevelType w:val="hybridMultilevel"/>
    <w:tmpl w:val="132A79A6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8">
    <w:nsid w:val="47681175"/>
    <w:multiLevelType w:val="hybridMultilevel"/>
    <w:tmpl w:val="E7DEABA2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476C4FB2"/>
    <w:multiLevelType w:val="hybridMultilevel"/>
    <w:tmpl w:val="44E4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C7318"/>
    <w:multiLevelType w:val="hybridMultilevel"/>
    <w:tmpl w:val="6AC0E3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E4F6694"/>
    <w:multiLevelType w:val="multilevel"/>
    <w:tmpl w:val="F26487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2">
    <w:nsid w:val="4F6C2B89"/>
    <w:multiLevelType w:val="hybridMultilevel"/>
    <w:tmpl w:val="ACA021B4"/>
    <w:lvl w:ilvl="0" w:tplc="AA7601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860F1"/>
    <w:multiLevelType w:val="hybridMultilevel"/>
    <w:tmpl w:val="8D0A47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C7C50A2"/>
    <w:multiLevelType w:val="hybridMultilevel"/>
    <w:tmpl w:val="599ABFCC"/>
    <w:lvl w:ilvl="0" w:tplc="10025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2">
    <w:nsid w:val="71A81A91"/>
    <w:multiLevelType w:val="multilevel"/>
    <w:tmpl w:val="E64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2FF6364"/>
    <w:multiLevelType w:val="hybridMultilevel"/>
    <w:tmpl w:val="5C72E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1B7848"/>
    <w:multiLevelType w:val="hybridMultilevel"/>
    <w:tmpl w:val="5C6E5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91AEB"/>
    <w:multiLevelType w:val="hybridMultilevel"/>
    <w:tmpl w:val="CE54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724EB"/>
    <w:multiLevelType w:val="hybridMultilevel"/>
    <w:tmpl w:val="0A547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9"/>
  </w:num>
  <w:num w:numId="4">
    <w:abstractNumId w:val="7"/>
  </w:num>
  <w:num w:numId="5">
    <w:abstractNumId w:val="3"/>
  </w:num>
  <w:num w:numId="6">
    <w:abstractNumId w:val="12"/>
  </w:num>
  <w:num w:numId="7">
    <w:abstractNumId w:val="24"/>
  </w:num>
  <w:num w:numId="8">
    <w:abstractNumId w:val="23"/>
  </w:num>
  <w:num w:numId="9">
    <w:abstractNumId w:val="17"/>
  </w:num>
  <w:num w:numId="10">
    <w:abstractNumId w:val="31"/>
  </w:num>
  <w:num w:numId="11">
    <w:abstractNumId w:val="25"/>
  </w:num>
  <w:num w:numId="12">
    <w:abstractNumId w:val="33"/>
  </w:num>
  <w:num w:numId="13">
    <w:abstractNumId w:val="2"/>
  </w:num>
  <w:num w:numId="14">
    <w:abstractNumId w:val="0"/>
  </w:num>
  <w:num w:numId="15">
    <w:abstractNumId w:val="26"/>
  </w:num>
  <w:num w:numId="16">
    <w:abstractNumId w:val="8"/>
  </w:num>
  <w:num w:numId="17">
    <w:abstractNumId w:val="5"/>
  </w:num>
  <w:num w:numId="18">
    <w:abstractNumId w:val="11"/>
  </w:num>
  <w:num w:numId="19">
    <w:abstractNumId w:val="27"/>
  </w:num>
  <w:num w:numId="20">
    <w:abstractNumId w:val="20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6"/>
  </w:num>
  <w:num w:numId="26">
    <w:abstractNumId w:val="9"/>
  </w:num>
  <w:num w:numId="27">
    <w:abstractNumId w:val="15"/>
  </w:num>
  <w:num w:numId="28">
    <w:abstractNumId w:val="13"/>
  </w:num>
  <w:num w:numId="29">
    <w:abstractNumId w:val="1"/>
  </w:num>
  <w:num w:numId="30">
    <w:abstractNumId w:val="32"/>
  </w:num>
  <w:num w:numId="31">
    <w:abstractNumId w:val="4"/>
  </w:num>
  <w:num w:numId="32">
    <w:abstractNumId w:val="10"/>
  </w:num>
  <w:num w:numId="33">
    <w:abstractNumId w:val="36"/>
  </w:num>
  <w:num w:numId="34">
    <w:abstractNumId w:val="19"/>
  </w:num>
  <w:num w:numId="35">
    <w:abstractNumId w:val="35"/>
  </w:num>
  <w:num w:numId="36">
    <w:abstractNumId w:val="34"/>
  </w:num>
  <w:num w:numId="37">
    <w:abstractNumId w:val="6"/>
  </w:num>
  <w:num w:numId="38">
    <w:abstractNumId w:val="3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0692"/>
    <w:rsid w:val="000111CA"/>
    <w:rsid w:val="00014CD9"/>
    <w:rsid w:val="00026D3E"/>
    <w:rsid w:val="000635CC"/>
    <w:rsid w:val="00071C8A"/>
    <w:rsid w:val="0008461C"/>
    <w:rsid w:val="00087A30"/>
    <w:rsid w:val="000A04E9"/>
    <w:rsid w:val="000A5271"/>
    <w:rsid w:val="000B1FE3"/>
    <w:rsid w:val="000B4D8F"/>
    <w:rsid w:val="000C525E"/>
    <w:rsid w:val="000D1053"/>
    <w:rsid w:val="000D1617"/>
    <w:rsid w:val="000D5020"/>
    <w:rsid w:val="000D6277"/>
    <w:rsid w:val="000D71D5"/>
    <w:rsid w:val="000E1FC4"/>
    <w:rsid w:val="000E21A0"/>
    <w:rsid w:val="000F2720"/>
    <w:rsid w:val="00105F23"/>
    <w:rsid w:val="001129FF"/>
    <w:rsid w:val="0011387F"/>
    <w:rsid w:val="001404E0"/>
    <w:rsid w:val="00142CD2"/>
    <w:rsid w:val="00145875"/>
    <w:rsid w:val="00145951"/>
    <w:rsid w:val="0015067E"/>
    <w:rsid w:val="001532D3"/>
    <w:rsid w:val="00156D90"/>
    <w:rsid w:val="0016137F"/>
    <w:rsid w:val="00185FD7"/>
    <w:rsid w:val="00187733"/>
    <w:rsid w:val="001A2903"/>
    <w:rsid w:val="001A74CE"/>
    <w:rsid w:val="001D1B63"/>
    <w:rsid w:val="001D360C"/>
    <w:rsid w:val="001D4D2F"/>
    <w:rsid w:val="001E4EA6"/>
    <w:rsid w:val="001F1854"/>
    <w:rsid w:val="001F771E"/>
    <w:rsid w:val="002122AF"/>
    <w:rsid w:val="00214472"/>
    <w:rsid w:val="002162BF"/>
    <w:rsid w:val="00216E26"/>
    <w:rsid w:val="00227FD5"/>
    <w:rsid w:val="00232799"/>
    <w:rsid w:val="00232988"/>
    <w:rsid w:val="0023470C"/>
    <w:rsid w:val="0024314A"/>
    <w:rsid w:val="00246769"/>
    <w:rsid w:val="00254B89"/>
    <w:rsid w:val="002719EA"/>
    <w:rsid w:val="002743C9"/>
    <w:rsid w:val="002875BA"/>
    <w:rsid w:val="00287B0E"/>
    <w:rsid w:val="002915AA"/>
    <w:rsid w:val="00293119"/>
    <w:rsid w:val="0029743D"/>
    <w:rsid w:val="002A4969"/>
    <w:rsid w:val="002B3B6B"/>
    <w:rsid w:val="002C49ED"/>
    <w:rsid w:val="002F7E88"/>
    <w:rsid w:val="00303757"/>
    <w:rsid w:val="00305F2C"/>
    <w:rsid w:val="0031253D"/>
    <w:rsid w:val="003276E6"/>
    <w:rsid w:val="003313FC"/>
    <w:rsid w:val="0034589B"/>
    <w:rsid w:val="003623E2"/>
    <w:rsid w:val="00362518"/>
    <w:rsid w:val="00363349"/>
    <w:rsid w:val="00366AE9"/>
    <w:rsid w:val="00375166"/>
    <w:rsid w:val="00383A76"/>
    <w:rsid w:val="003A4B20"/>
    <w:rsid w:val="003C153A"/>
    <w:rsid w:val="003C1FF8"/>
    <w:rsid w:val="003C43FD"/>
    <w:rsid w:val="003C48E3"/>
    <w:rsid w:val="003D57BE"/>
    <w:rsid w:val="003E26B4"/>
    <w:rsid w:val="003E4DB8"/>
    <w:rsid w:val="00400DD5"/>
    <w:rsid w:val="0040780C"/>
    <w:rsid w:val="00413E80"/>
    <w:rsid w:val="004335D0"/>
    <w:rsid w:val="00456144"/>
    <w:rsid w:val="00456399"/>
    <w:rsid w:val="00466845"/>
    <w:rsid w:val="00471907"/>
    <w:rsid w:val="00494147"/>
    <w:rsid w:val="004A0B25"/>
    <w:rsid w:val="004A2A27"/>
    <w:rsid w:val="004A49B1"/>
    <w:rsid w:val="004A6533"/>
    <w:rsid w:val="004B5D21"/>
    <w:rsid w:val="004B729B"/>
    <w:rsid w:val="004C5B90"/>
    <w:rsid w:val="004C646D"/>
    <w:rsid w:val="004D3F13"/>
    <w:rsid w:val="004E11C1"/>
    <w:rsid w:val="004E1873"/>
    <w:rsid w:val="004F0E7C"/>
    <w:rsid w:val="004F502E"/>
    <w:rsid w:val="004F6750"/>
    <w:rsid w:val="0051241E"/>
    <w:rsid w:val="005143AA"/>
    <w:rsid w:val="005231C5"/>
    <w:rsid w:val="00533CAE"/>
    <w:rsid w:val="00534BE4"/>
    <w:rsid w:val="0053699B"/>
    <w:rsid w:val="00553692"/>
    <w:rsid w:val="005750D8"/>
    <w:rsid w:val="00581FC0"/>
    <w:rsid w:val="005A0157"/>
    <w:rsid w:val="005A5863"/>
    <w:rsid w:val="005A7D34"/>
    <w:rsid w:val="005B2F3B"/>
    <w:rsid w:val="005C0626"/>
    <w:rsid w:val="005C3E02"/>
    <w:rsid w:val="005C50CC"/>
    <w:rsid w:val="005C7F52"/>
    <w:rsid w:val="005F35BD"/>
    <w:rsid w:val="005F658F"/>
    <w:rsid w:val="00602ABC"/>
    <w:rsid w:val="006048AF"/>
    <w:rsid w:val="00617892"/>
    <w:rsid w:val="00622C43"/>
    <w:rsid w:val="006517E1"/>
    <w:rsid w:val="0065652A"/>
    <w:rsid w:val="006579C4"/>
    <w:rsid w:val="006602C8"/>
    <w:rsid w:val="00663782"/>
    <w:rsid w:val="006759F0"/>
    <w:rsid w:val="00677869"/>
    <w:rsid w:val="00697EAD"/>
    <w:rsid w:val="006B2875"/>
    <w:rsid w:val="006C65BF"/>
    <w:rsid w:val="006E68F5"/>
    <w:rsid w:val="006F2C3C"/>
    <w:rsid w:val="006F37A4"/>
    <w:rsid w:val="00712700"/>
    <w:rsid w:val="00713B89"/>
    <w:rsid w:val="00722D4E"/>
    <w:rsid w:val="00723BE4"/>
    <w:rsid w:val="007362B4"/>
    <w:rsid w:val="00753322"/>
    <w:rsid w:val="0077233E"/>
    <w:rsid w:val="007A1EAB"/>
    <w:rsid w:val="007A22DC"/>
    <w:rsid w:val="007B00CC"/>
    <w:rsid w:val="007B3EC8"/>
    <w:rsid w:val="007C1163"/>
    <w:rsid w:val="007C68E7"/>
    <w:rsid w:val="007D713C"/>
    <w:rsid w:val="007E2578"/>
    <w:rsid w:val="007F7ECA"/>
    <w:rsid w:val="00811503"/>
    <w:rsid w:val="00815ACD"/>
    <w:rsid w:val="008207A2"/>
    <w:rsid w:val="00825AB6"/>
    <w:rsid w:val="0083205A"/>
    <w:rsid w:val="0084713A"/>
    <w:rsid w:val="008500F0"/>
    <w:rsid w:val="00861CAD"/>
    <w:rsid w:val="008745D6"/>
    <w:rsid w:val="008773AE"/>
    <w:rsid w:val="00877566"/>
    <w:rsid w:val="00882DF0"/>
    <w:rsid w:val="008874E4"/>
    <w:rsid w:val="0089067E"/>
    <w:rsid w:val="008B3C5D"/>
    <w:rsid w:val="008C130D"/>
    <w:rsid w:val="008D3D43"/>
    <w:rsid w:val="008E1701"/>
    <w:rsid w:val="00905949"/>
    <w:rsid w:val="00910C84"/>
    <w:rsid w:val="00917BD4"/>
    <w:rsid w:val="00921E01"/>
    <w:rsid w:val="00924D9F"/>
    <w:rsid w:val="009311AD"/>
    <w:rsid w:val="00963838"/>
    <w:rsid w:val="00964BBE"/>
    <w:rsid w:val="00975EF1"/>
    <w:rsid w:val="00990ECA"/>
    <w:rsid w:val="0099275D"/>
    <w:rsid w:val="009A02C6"/>
    <w:rsid w:val="009B4E8A"/>
    <w:rsid w:val="009C3D0A"/>
    <w:rsid w:val="009D35BF"/>
    <w:rsid w:val="009D684B"/>
    <w:rsid w:val="009F27FB"/>
    <w:rsid w:val="00A0448F"/>
    <w:rsid w:val="00A2680F"/>
    <w:rsid w:val="00A30538"/>
    <w:rsid w:val="00A44A38"/>
    <w:rsid w:val="00A65AB1"/>
    <w:rsid w:val="00A708B2"/>
    <w:rsid w:val="00A778DD"/>
    <w:rsid w:val="00A77952"/>
    <w:rsid w:val="00A8438E"/>
    <w:rsid w:val="00A90762"/>
    <w:rsid w:val="00A945A8"/>
    <w:rsid w:val="00A96E82"/>
    <w:rsid w:val="00AB228F"/>
    <w:rsid w:val="00AB4B92"/>
    <w:rsid w:val="00AC33D7"/>
    <w:rsid w:val="00AD438F"/>
    <w:rsid w:val="00AE4CFA"/>
    <w:rsid w:val="00B014E5"/>
    <w:rsid w:val="00B01FBB"/>
    <w:rsid w:val="00B041C7"/>
    <w:rsid w:val="00B11CCA"/>
    <w:rsid w:val="00B13002"/>
    <w:rsid w:val="00B45F98"/>
    <w:rsid w:val="00B9367E"/>
    <w:rsid w:val="00B97124"/>
    <w:rsid w:val="00BA286E"/>
    <w:rsid w:val="00BA7098"/>
    <w:rsid w:val="00BA775E"/>
    <w:rsid w:val="00BB3B79"/>
    <w:rsid w:val="00C079EF"/>
    <w:rsid w:val="00C13604"/>
    <w:rsid w:val="00C1623F"/>
    <w:rsid w:val="00C17CBA"/>
    <w:rsid w:val="00C21EB7"/>
    <w:rsid w:val="00C2649F"/>
    <w:rsid w:val="00C41D43"/>
    <w:rsid w:val="00C4783C"/>
    <w:rsid w:val="00C5159A"/>
    <w:rsid w:val="00C6020D"/>
    <w:rsid w:val="00C64235"/>
    <w:rsid w:val="00C72961"/>
    <w:rsid w:val="00C76B13"/>
    <w:rsid w:val="00C82058"/>
    <w:rsid w:val="00C92C1E"/>
    <w:rsid w:val="00C9663A"/>
    <w:rsid w:val="00CA2DD1"/>
    <w:rsid w:val="00CA5901"/>
    <w:rsid w:val="00CD1B6A"/>
    <w:rsid w:val="00CE2A0B"/>
    <w:rsid w:val="00CF0CA0"/>
    <w:rsid w:val="00D04110"/>
    <w:rsid w:val="00D101CC"/>
    <w:rsid w:val="00D12408"/>
    <w:rsid w:val="00D14A6E"/>
    <w:rsid w:val="00D223C3"/>
    <w:rsid w:val="00D409FC"/>
    <w:rsid w:val="00D6088D"/>
    <w:rsid w:val="00D67670"/>
    <w:rsid w:val="00D70F93"/>
    <w:rsid w:val="00D82FAD"/>
    <w:rsid w:val="00D95F04"/>
    <w:rsid w:val="00D97A46"/>
    <w:rsid w:val="00D97AEB"/>
    <w:rsid w:val="00DA5423"/>
    <w:rsid w:val="00DA54DB"/>
    <w:rsid w:val="00DC3E9A"/>
    <w:rsid w:val="00DD0DBB"/>
    <w:rsid w:val="00DD5E31"/>
    <w:rsid w:val="00DD5F6D"/>
    <w:rsid w:val="00DD67C5"/>
    <w:rsid w:val="00DF2FA7"/>
    <w:rsid w:val="00DF4C1E"/>
    <w:rsid w:val="00DF7FE8"/>
    <w:rsid w:val="00E126A4"/>
    <w:rsid w:val="00E41D07"/>
    <w:rsid w:val="00E4318E"/>
    <w:rsid w:val="00E56947"/>
    <w:rsid w:val="00E602C2"/>
    <w:rsid w:val="00E61CE3"/>
    <w:rsid w:val="00E66BE4"/>
    <w:rsid w:val="00E75491"/>
    <w:rsid w:val="00E77D6E"/>
    <w:rsid w:val="00E909C2"/>
    <w:rsid w:val="00EB2821"/>
    <w:rsid w:val="00EB7978"/>
    <w:rsid w:val="00EC390F"/>
    <w:rsid w:val="00EC6548"/>
    <w:rsid w:val="00ED0401"/>
    <w:rsid w:val="00EE1E65"/>
    <w:rsid w:val="00EE67CE"/>
    <w:rsid w:val="00F03EB2"/>
    <w:rsid w:val="00F0695D"/>
    <w:rsid w:val="00F25445"/>
    <w:rsid w:val="00F347EA"/>
    <w:rsid w:val="00F4043D"/>
    <w:rsid w:val="00F40FCB"/>
    <w:rsid w:val="00F46E10"/>
    <w:rsid w:val="00F57AE4"/>
    <w:rsid w:val="00F61FB7"/>
    <w:rsid w:val="00F64371"/>
    <w:rsid w:val="00F65CC5"/>
    <w:rsid w:val="00F663FB"/>
    <w:rsid w:val="00F73C8E"/>
    <w:rsid w:val="00F842C0"/>
    <w:rsid w:val="00F92008"/>
    <w:rsid w:val="00F94EB4"/>
    <w:rsid w:val="00FD69EC"/>
    <w:rsid w:val="00FE0D8A"/>
    <w:rsid w:val="00FE468F"/>
    <w:rsid w:val="00FE5CA0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2B63C59-67FD-46EC-A7E6-926976B9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59"/>
    <w:rsid w:val="00FE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3">
    <w:name w:val="Название Знак"/>
    <w:link w:val="af2"/>
    <w:uiPriority w:val="99"/>
    <w:locked/>
    <w:rsid w:val="005A5863"/>
    <w:rPr>
      <w:rFonts w:ascii="Times New Roman" w:hAnsi="Times New Roman"/>
      <w:sz w:val="24"/>
    </w:rPr>
  </w:style>
  <w:style w:type="character" w:styleId="af4">
    <w:name w:val="Emphasis"/>
    <w:uiPriority w:val="99"/>
    <w:qFormat/>
    <w:locked/>
    <w:rsid w:val="00622C43"/>
    <w:rPr>
      <w:rFonts w:cs="Times New Roman"/>
      <w:i/>
    </w:rPr>
  </w:style>
  <w:style w:type="character" w:customStyle="1" w:styleId="ff2fc0fs12">
    <w:name w:val="ff2 fc0 fs12"/>
    <w:uiPriority w:val="99"/>
    <w:rsid w:val="004A0B25"/>
    <w:rPr>
      <w:rFonts w:cs="Times New Roman"/>
    </w:rPr>
  </w:style>
  <w:style w:type="character" w:customStyle="1" w:styleId="ff2fc0fs12fb">
    <w:name w:val="ff2 fc0 fs12 fb"/>
    <w:uiPriority w:val="99"/>
    <w:rsid w:val="004A0B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otsch@mail.ru" TargetMode="External"/><Relationship Id="rId13" Type="http://schemas.openxmlformats.org/officeDocument/2006/relationships/hyperlink" Target="mailto:porots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porot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otsc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102</cp:revision>
  <cp:lastPrinted>2019-04-10T03:53:00Z</cp:lastPrinted>
  <dcterms:created xsi:type="dcterms:W3CDTF">2016-11-07T14:58:00Z</dcterms:created>
  <dcterms:modified xsi:type="dcterms:W3CDTF">2019-12-04T03:15:00Z</dcterms:modified>
</cp:coreProperties>
</file>