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tblLook w:val="0000" w:firstRow="0" w:lastRow="0" w:firstColumn="0" w:lastColumn="0" w:noHBand="0" w:noVBand="0"/>
      </w:tblPr>
      <w:tblGrid>
        <w:gridCol w:w="108"/>
        <w:gridCol w:w="3544"/>
        <w:gridCol w:w="992"/>
        <w:gridCol w:w="684"/>
        <w:gridCol w:w="669"/>
        <w:gridCol w:w="3831"/>
      </w:tblGrid>
      <w:tr w:rsidR="00BF349D" w:rsidRPr="00D509B4" w:rsidTr="00982667">
        <w:trPr>
          <w:trHeight w:val="2967"/>
        </w:trPr>
        <w:tc>
          <w:tcPr>
            <w:tcW w:w="3652" w:type="dxa"/>
            <w:gridSpan w:val="2"/>
          </w:tcPr>
          <w:p w:rsidR="00BF349D" w:rsidRPr="00D509B4" w:rsidRDefault="00D509B4" w:rsidP="009F7CD9">
            <w:pPr>
              <w:pStyle w:val="a6"/>
              <w:tabs>
                <w:tab w:val="clear" w:pos="4153"/>
                <w:tab w:val="clear" w:pos="8306"/>
                <w:tab w:val="left" w:pos="1512"/>
                <w:tab w:val="left" w:pos="2592"/>
                <w:tab w:val="right" w:pos="9612"/>
              </w:tabs>
              <w:ind w:left="-108" w:right="-108"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noProof/>
                <w:sz w:val="28"/>
              </w:rPr>
              <w:drawing>
                <wp:inline distT="0" distB="0" distL="0" distR="0">
                  <wp:extent cx="723900" cy="733425"/>
                  <wp:effectExtent l="0" t="0" r="0" b="0"/>
                  <wp:docPr id="1" name="Рисунок 1" descr="Logo_RCRO_n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ogo_RCRO_n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349D" w:rsidRPr="00D509B4" w:rsidRDefault="00BF349D" w:rsidP="009F7CD9">
            <w:pPr>
              <w:pStyle w:val="a6"/>
              <w:tabs>
                <w:tab w:val="clear" w:pos="4153"/>
                <w:tab w:val="clear" w:pos="8306"/>
              </w:tabs>
              <w:ind w:left="-108" w:right="-108" w:firstLine="0"/>
              <w:jc w:val="center"/>
              <w:rPr>
                <w:rFonts w:ascii="PT Astra Serif" w:hAnsi="PT Astra Serif"/>
                <w:b/>
                <w:bCs/>
              </w:rPr>
            </w:pPr>
            <w:r w:rsidRPr="00D509B4">
              <w:rPr>
                <w:rFonts w:ascii="PT Astra Serif" w:hAnsi="PT Astra Serif"/>
                <w:b/>
                <w:bCs/>
              </w:rPr>
              <w:t>Департамент общего образования Томской области</w:t>
            </w:r>
          </w:p>
          <w:p w:rsidR="00BF349D" w:rsidRPr="00D509B4" w:rsidRDefault="00BF349D" w:rsidP="009F7CD9">
            <w:pPr>
              <w:pStyle w:val="3"/>
              <w:rPr>
                <w:rFonts w:ascii="PT Astra Serif" w:hAnsi="PT Astra Serif"/>
                <w:sz w:val="20"/>
              </w:rPr>
            </w:pPr>
          </w:p>
          <w:p w:rsidR="00BF349D" w:rsidRPr="00D509B4" w:rsidRDefault="00BF349D" w:rsidP="009F7CD9">
            <w:pPr>
              <w:pStyle w:val="3"/>
              <w:rPr>
                <w:rFonts w:ascii="PT Astra Serif" w:hAnsi="PT Astra Serif"/>
                <w:sz w:val="16"/>
              </w:rPr>
            </w:pPr>
            <w:r w:rsidRPr="00D509B4">
              <w:rPr>
                <w:rFonts w:ascii="PT Astra Serif" w:hAnsi="PT Astra Serif"/>
                <w:sz w:val="16"/>
              </w:rPr>
              <w:t>ОБЛАСТНОЕ ГОСУДАРСТВЕННОЕ БЮДЖЕТНОЕ УЧРЕЖДЕНИЕ</w:t>
            </w:r>
          </w:p>
          <w:p w:rsidR="00BF349D" w:rsidRPr="00D509B4" w:rsidRDefault="00BF349D" w:rsidP="009F7CD9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16"/>
                <w:szCs w:val="20"/>
              </w:rPr>
            </w:pPr>
            <w:r w:rsidRPr="00D509B4">
              <w:rPr>
                <w:rFonts w:ascii="PT Astra Serif" w:hAnsi="PT Astra Serif"/>
                <w:b/>
                <w:sz w:val="16"/>
                <w:szCs w:val="20"/>
              </w:rPr>
              <w:t>«РЕГИОНАЛЬНЫЙ ЦЕНТР РАЗВИТИЯ ОБРАЗОВАНИЯ»</w:t>
            </w:r>
          </w:p>
          <w:p w:rsidR="00BF349D" w:rsidRPr="00D509B4" w:rsidRDefault="00BF349D" w:rsidP="009F7CD9">
            <w:pPr>
              <w:tabs>
                <w:tab w:val="left" w:pos="5187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509B4">
              <w:rPr>
                <w:rFonts w:ascii="PT Astra Serif" w:hAnsi="PT Astra Serif"/>
                <w:sz w:val="20"/>
                <w:szCs w:val="20"/>
              </w:rPr>
              <w:t>Татарская ул., д.</w:t>
            </w:r>
            <w:proofErr w:type="gramStart"/>
            <w:r w:rsidRPr="00D509B4">
              <w:rPr>
                <w:rFonts w:ascii="PT Astra Serif" w:hAnsi="PT Astra Serif"/>
                <w:sz w:val="20"/>
                <w:szCs w:val="20"/>
              </w:rPr>
              <w:t>16,  г.</w:t>
            </w:r>
            <w:proofErr w:type="gramEnd"/>
            <w:r w:rsidRPr="00D509B4">
              <w:rPr>
                <w:rFonts w:ascii="PT Astra Serif" w:hAnsi="PT Astra Serif"/>
                <w:sz w:val="20"/>
                <w:szCs w:val="20"/>
              </w:rPr>
              <w:t xml:space="preserve"> Томск, 634050</w:t>
            </w:r>
          </w:p>
          <w:p w:rsidR="00BF349D" w:rsidRPr="00D509B4" w:rsidRDefault="00BF349D" w:rsidP="009F7CD9">
            <w:pPr>
              <w:spacing w:after="0" w:line="240" w:lineRule="auto"/>
              <w:ind w:left="-108" w:right="-108"/>
              <w:jc w:val="center"/>
              <w:rPr>
                <w:rFonts w:ascii="PT Astra Serif" w:hAnsi="PT Astra Serif"/>
                <w:sz w:val="20"/>
                <w:szCs w:val="20"/>
                <w:lang w:val="de-DE"/>
              </w:rPr>
            </w:pPr>
            <w:r w:rsidRPr="00D509B4">
              <w:rPr>
                <w:rFonts w:ascii="PT Astra Serif" w:hAnsi="PT Astra Serif"/>
                <w:sz w:val="20"/>
                <w:szCs w:val="20"/>
              </w:rPr>
              <w:t>тел</w:t>
            </w:r>
            <w:r w:rsidRPr="00D509B4">
              <w:rPr>
                <w:rFonts w:ascii="PT Astra Serif" w:hAnsi="PT Astra Serif"/>
                <w:sz w:val="20"/>
                <w:szCs w:val="20"/>
                <w:lang w:val="de-DE"/>
              </w:rPr>
              <w:t>/</w:t>
            </w:r>
            <w:r w:rsidRPr="00D509B4">
              <w:rPr>
                <w:rFonts w:ascii="PT Astra Serif" w:hAnsi="PT Astra Serif"/>
                <w:sz w:val="20"/>
                <w:szCs w:val="20"/>
              </w:rPr>
              <w:t>факс</w:t>
            </w:r>
            <w:r w:rsidRPr="00D509B4">
              <w:rPr>
                <w:rFonts w:ascii="PT Astra Serif" w:hAnsi="PT Astra Serif"/>
                <w:sz w:val="20"/>
                <w:szCs w:val="20"/>
                <w:lang w:val="de-DE"/>
              </w:rPr>
              <w:t xml:space="preserve"> (3822) 51-56-66</w:t>
            </w:r>
          </w:p>
          <w:p w:rsidR="00BF349D" w:rsidRPr="00D509B4" w:rsidRDefault="00BF349D" w:rsidP="009F7CD9">
            <w:pPr>
              <w:spacing w:after="0" w:line="240" w:lineRule="auto"/>
              <w:ind w:left="-108" w:right="-108"/>
              <w:jc w:val="center"/>
              <w:rPr>
                <w:rFonts w:ascii="PT Astra Serif" w:hAnsi="PT Astra Serif"/>
                <w:sz w:val="20"/>
                <w:szCs w:val="20"/>
                <w:lang w:val="de-DE"/>
              </w:rPr>
            </w:pPr>
            <w:proofErr w:type="spellStart"/>
            <w:r w:rsidRPr="00D509B4">
              <w:rPr>
                <w:rFonts w:ascii="PT Astra Serif" w:hAnsi="PT Astra Serif"/>
                <w:sz w:val="20"/>
                <w:szCs w:val="20"/>
                <w:lang w:val="de-DE"/>
              </w:rPr>
              <w:t>E-mail</w:t>
            </w:r>
            <w:proofErr w:type="spellEnd"/>
            <w:r w:rsidRPr="00D509B4">
              <w:rPr>
                <w:rFonts w:ascii="PT Astra Serif" w:hAnsi="PT Astra Serif"/>
                <w:sz w:val="20"/>
                <w:szCs w:val="20"/>
                <w:lang w:val="de-DE"/>
              </w:rPr>
              <w:t xml:space="preserve">: </w:t>
            </w:r>
            <w:hyperlink r:id="rId7" w:history="1">
              <w:r w:rsidRPr="00D509B4">
                <w:rPr>
                  <w:rStyle w:val="a4"/>
                  <w:rFonts w:ascii="PT Astra Serif" w:hAnsi="PT Astra Serif"/>
                  <w:sz w:val="20"/>
                  <w:szCs w:val="20"/>
                  <w:lang w:val="de-DE"/>
                </w:rPr>
                <w:t>secretary@education.tomsk.ru</w:t>
              </w:r>
            </w:hyperlink>
          </w:p>
          <w:p w:rsidR="00BF349D" w:rsidRPr="00D509B4" w:rsidRDefault="00BF349D" w:rsidP="009F7CD9">
            <w:pPr>
              <w:spacing w:after="0" w:line="240" w:lineRule="auto"/>
              <w:ind w:left="-108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509B4">
              <w:rPr>
                <w:rFonts w:ascii="PT Astra Serif" w:hAnsi="PT Astra Serif"/>
                <w:sz w:val="20"/>
                <w:szCs w:val="20"/>
              </w:rPr>
              <w:t>ИНН/КПП 7017033960/701701001</w:t>
            </w:r>
          </w:p>
          <w:p w:rsidR="00BF349D" w:rsidRPr="00D509B4" w:rsidRDefault="00091485" w:rsidP="009F7CD9">
            <w:pPr>
              <w:spacing w:after="0" w:line="240" w:lineRule="auto"/>
              <w:ind w:left="-108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hyperlink r:id="rId8" w:history="1">
              <w:r w:rsidR="00BF349D" w:rsidRPr="00D509B4">
                <w:rPr>
                  <w:rStyle w:val="a4"/>
                  <w:rFonts w:ascii="PT Astra Serif" w:hAnsi="PT Astra Serif"/>
                  <w:sz w:val="18"/>
                  <w:szCs w:val="18"/>
                  <w:lang w:val="en-US"/>
                </w:rPr>
                <w:t>www</w:t>
              </w:r>
              <w:r w:rsidR="00BF349D" w:rsidRPr="00D509B4">
                <w:rPr>
                  <w:rStyle w:val="a4"/>
                  <w:rFonts w:ascii="PT Astra Serif" w:hAnsi="PT Astra Serif"/>
                  <w:sz w:val="18"/>
                  <w:szCs w:val="18"/>
                </w:rPr>
                <w:t>.</w:t>
              </w:r>
              <w:proofErr w:type="spellStart"/>
              <w:r w:rsidR="00BF349D" w:rsidRPr="00D509B4">
                <w:rPr>
                  <w:rStyle w:val="a4"/>
                  <w:rFonts w:ascii="PT Astra Serif" w:hAnsi="PT Astra Serif"/>
                  <w:sz w:val="18"/>
                  <w:szCs w:val="18"/>
                  <w:lang w:val="de-DE"/>
                </w:rPr>
                <w:t>rcro</w:t>
              </w:r>
              <w:proofErr w:type="spellEnd"/>
              <w:r w:rsidR="00BF349D" w:rsidRPr="00D509B4">
                <w:rPr>
                  <w:rStyle w:val="a4"/>
                  <w:rFonts w:ascii="PT Astra Serif" w:hAnsi="PT Astra Serif"/>
                  <w:sz w:val="18"/>
                  <w:szCs w:val="18"/>
                </w:rPr>
                <w:t>.</w:t>
              </w:r>
              <w:proofErr w:type="spellStart"/>
              <w:r w:rsidR="00BF349D" w:rsidRPr="00D509B4">
                <w:rPr>
                  <w:rStyle w:val="a4"/>
                  <w:rFonts w:ascii="PT Astra Serif" w:hAnsi="PT Astra Serif"/>
                  <w:sz w:val="18"/>
                  <w:szCs w:val="18"/>
                  <w:lang w:val="de-DE"/>
                </w:rPr>
                <w:t>tomsk</w:t>
              </w:r>
              <w:proofErr w:type="spellEnd"/>
              <w:r w:rsidR="00BF349D" w:rsidRPr="00D509B4">
                <w:rPr>
                  <w:rStyle w:val="a4"/>
                  <w:rFonts w:ascii="PT Astra Serif" w:hAnsi="PT Astra Serif"/>
                  <w:sz w:val="18"/>
                  <w:szCs w:val="18"/>
                </w:rPr>
                <w:t>.</w:t>
              </w:r>
              <w:proofErr w:type="spellStart"/>
              <w:r w:rsidR="00BF349D" w:rsidRPr="00D509B4">
                <w:rPr>
                  <w:rStyle w:val="a4"/>
                  <w:rFonts w:ascii="PT Astra Serif" w:hAnsi="PT Astra Serif"/>
                  <w:sz w:val="18"/>
                  <w:szCs w:val="18"/>
                  <w:lang w:val="de-DE"/>
                </w:rPr>
                <w:t>ru</w:t>
              </w:r>
              <w:proofErr w:type="spellEnd"/>
            </w:hyperlink>
          </w:p>
        </w:tc>
        <w:tc>
          <w:tcPr>
            <w:tcW w:w="1676" w:type="dxa"/>
            <w:gridSpan w:val="2"/>
          </w:tcPr>
          <w:p w:rsidR="00BF349D" w:rsidRPr="00D509B4" w:rsidRDefault="00BF349D" w:rsidP="009F7CD9">
            <w:pPr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500" w:type="dxa"/>
            <w:gridSpan w:val="2"/>
          </w:tcPr>
          <w:p w:rsidR="00BF349D" w:rsidRPr="00D509B4" w:rsidRDefault="00BF349D" w:rsidP="009F7CD9">
            <w:pPr>
              <w:spacing w:after="0" w:line="240" w:lineRule="auto"/>
              <w:jc w:val="right"/>
              <w:rPr>
                <w:rFonts w:ascii="PT Astra Serif" w:hAnsi="PT Astra Serif"/>
                <w:sz w:val="26"/>
                <w:szCs w:val="26"/>
              </w:rPr>
            </w:pPr>
          </w:p>
          <w:p w:rsidR="00BF349D" w:rsidRPr="00D509B4" w:rsidRDefault="00BF349D" w:rsidP="009F7CD9">
            <w:pPr>
              <w:spacing w:after="0" w:line="240" w:lineRule="auto"/>
              <w:jc w:val="right"/>
              <w:rPr>
                <w:rFonts w:ascii="PT Astra Serif" w:hAnsi="PT Astra Serif"/>
                <w:sz w:val="26"/>
                <w:szCs w:val="26"/>
              </w:rPr>
            </w:pPr>
          </w:p>
          <w:p w:rsidR="00BF349D" w:rsidRPr="00D509B4" w:rsidRDefault="00BF349D" w:rsidP="009F7CD9">
            <w:pPr>
              <w:spacing w:after="0" w:line="240" w:lineRule="auto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  <w:p w:rsidR="00BF349D" w:rsidRPr="00D509B4" w:rsidRDefault="00BF349D" w:rsidP="009F7CD9">
            <w:pPr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</w:p>
          <w:p w:rsidR="00BF349D" w:rsidRPr="00D509B4" w:rsidRDefault="00BF349D" w:rsidP="009F7CD9">
            <w:pPr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</w:p>
          <w:p w:rsidR="00BF349D" w:rsidRPr="00D509B4" w:rsidRDefault="00BF349D" w:rsidP="009F7CD9">
            <w:pPr>
              <w:spacing w:after="0" w:line="240" w:lineRule="auto"/>
              <w:ind w:left="-1492" w:firstLine="1492"/>
              <w:rPr>
                <w:rFonts w:ascii="PT Astra Serif" w:hAnsi="PT Astra Serif"/>
                <w:sz w:val="26"/>
                <w:szCs w:val="26"/>
              </w:rPr>
            </w:pPr>
            <w:r w:rsidRPr="00D509B4">
              <w:rPr>
                <w:rFonts w:ascii="PT Astra Serif" w:hAnsi="PT Astra Serif"/>
                <w:sz w:val="26"/>
                <w:szCs w:val="26"/>
              </w:rPr>
              <w:t xml:space="preserve"> Руководителям и педагогам </w:t>
            </w:r>
          </w:p>
          <w:p w:rsidR="00BF349D" w:rsidRPr="00D509B4" w:rsidRDefault="00302D36" w:rsidP="009F7CD9">
            <w:pPr>
              <w:spacing w:after="0" w:line="240" w:lineRule="auto"/>
              <w:ind w:left="-1492" w:firstLine="1492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="00BF349D" w:rsidRPr="00D509B4">
              <w:rPr>
                <w:rFonts w:ascii="PT Astra Serif" w:hAnsi="PT Astra Serif"/>
                <w:sz w:val="26"/>
                <w:szCs w:val="26"/>
              </w:rPr>
              <w:t>образоват</w:t>
            </w:r>
            <w:r w:rsidR="003D09F6" w:rsidRPr="00D509B4">
              <w:rPr>
                <w:rFonts w:ascii="PT Astra Serif" w:hAnsi="PT Astra Serif"/>
                <w:sz w:val="26"/>
                <w:szCs w:val="26"/>
              </w:rPr>
              <w:t xml:space="preserve">ельных </w:t>
            </w:r>
            <w:r w:rsidR="00BF349D" w:rsidRPr="00D509B4">
              <w:rPr>
                <w:rFonts w:ascii="PT Astra Serif" w:hAnsi="PT Astra Serif"/>
                <w:sz w:val="26"/>
                <w:szCs w:val="26"/>
              </w:rPr>
              <w:t xml:space="preserve">организаций </w:t>
            </w:r>
          </w:p>
          <w:p w:rsidR="00BF349D" w:rsidRPr="00D509B4" w:rsidRDefault="00BF349D" w:rsidP="009F7CD9">
            <w:pPr>
              <w:spacing w:after="0" w:line="240" w:lineRule="auto"/>
              <w:ind w:left="-1492" w:firstLine="1492"/>
              <w:rPr>
                <w:rFonts w:ascii="PT Astra Serif" w:hAnsi="PT Astra Serif"/>
                <w:sz w:val="26"/>
                <w:szCs w:val="26"/>
              </w:rPr>
            </w:pPr>
            <w:r w:rsidRPr="00D509B4">
              <w:rPr>
                <w:rFonts w:ascii="PT Astra Serif" w:hAnsi="PT Astra Serif"/>
                <w:sz w:val="26"/>
                <w:szCs w:val="26"/>
              </w:rPr>
              <w:t xml:space="preserve"> Томской области</w:t>
            </w:r>
          </w:p>
          <w:p w:rsidR="00BF349D" w:rsidRPr="00D509B4" w:rsidRDefault="00BF349D" w:rsidP="009F7CD9">
            <w:pPr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BF349D" w:rsidRPr="00D509B4" w:rsidTr="00982667">
        <w:tblPrEx>
          <w:tblCellMar>
            <w:left w:w="107" w:type="dxa"/>
            <w:right w:w="107" w:type="dxa"/>
          </w:tblCellMar>
        </w:tblPrEx>
        <w:trPr>
          <w:gridBefore w:val="1"/>
          <w:gridAfter w:val="1"/>
          <w:wBefore w:w="108" w:type="dxa"/>
          <w:wAfter w:w="3831" w:type="dxa"/>
          <w:cantSplit/>
          <w:trHeight w:val="850"/>
        </w:trPr>
        <w:tc>
          <w:tcPr>
            <w:tcW w:w="4536" w:type="dxa"/>
            <w:gridSpan w:val="2"/>
          </w:tcPr>
          <w:p w:rsidR="00071426" w:rsidRPr="00091485" w:rsidRDefault="00091485" w:rsidP="00071426">
            <w:pPr>
              <w:spacing w:after="0" w:line="240" w:lineRule="auto"/>
              <w:rPr>
                <w:rFonts w:ascii="PT Astra Serif" w:hAnsi="PT Astra Serif"/>
                <w:sz w:val="20"/>
                <w:szCs w:val="20"/>
                <w:u w:val="single"/>
              </w:rPr>
            </w:pPr>
            <w:r w:rsidRPr="00091485">
              <w:rPr>
                <w:rFonts w:ascii="PT Astra Serif" w:hAnsi="PT Astra Serif"/>
                <w:sz w:val="20"/>
                <w:szCs w:val="20"/>
                <w:u w:val="single"/>
              </w:rPr>
              <w:t>02.12.2021                 №1208</w:t>
            </w:r>
          </w:p>
          <w:p w:rsidR="00071426" w:rsidRPr="00D509B4" w:rsidRDefault="00071426" w:rsidP="00071426">
            <w:pPr>
              <w:spacing w:after="0" w:line="240" w:lineRule="auto"/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D509B4">
              <w:rPr>
                <w:rFonts w:ascii="PT Astra Serif" w:hAnsi="PT Astra Serif"/>
                <w:sz w:val="20"/>
                <w:szCs w:val="20"/>
              </w:rPr>
              <w:t>на</w:t>
            </w:r>
            <w:proofErr w:type="gramEnd"/>
            <w:r w:rsidRPr="00D509B4">
              <w:rPr>
                <w:rFonts w:ascii="PT Astra Serif" w:hAnsi="PT Astra Serif"/>
                <w:sz w:val="20"/>
                <w:szCs w:val="20"/>
              </w:rPr>
              <w:t xml:space="preserve"> № ____________ от  _______________</w:t>
            </w:r>
          </w:p>
          <w:p w:rsidR="00BF349D" w:rsidRPr="00D509B4" w:rsidRDefault="00B0178A" w:rsidP="00203F45">
            <w:pPr>
              <w:spacing w:after="0" w:line="240" w:lineRule="auto"/>
              <w:ind w:left="-107"/>
              <w:jc w:val="both"/>
              <w:rPr>
                <w:rFonts w:ascii="PT Astra Serif" w:hAnsi="PT Astra Serif"/>
              </w:rPr>
            </w:pPr>
            <w:r w:rsidRPr="00D509B4">
              <w:rPr>
                <w:rFonts w:ascii="PT Astra Serif" w:hAnsi="PT Astra Serif"/>
                <w:sz w:val="20"/>
                <w:szCs w:val="20"/>
              </w:rPr>
              <w:t>О</w:t>
            </w:r>
            <w:r w:rsidR="00D51E70">
              <w:rPr>
                <w:rFonts w:ascii="PT Astra Serif" w:hAnsi="PT Astra Serif"/>
                <w:sz w:val="20"/>
                <w:szCs w:val="20"/>
              </w:rPr>
              <w:t>б итогах</w:t>
            </w:r>
            <w:r w:rsidRPr="00D509B4">
              <w:rPr>
                <w:rFonts w:ascii="PT Astra Serif" w:hAnsi="PT Astra Serif"/>
                <w:sz w:val="20"/>
                <w:szCs w:val="20"/>
              </w:rPr>
              <w:t xml:space="preserve"> проведении </w:t>
            </w:r>
            <w:r w:rsidR="00E77D31">
              <w:rPr>
                <w:rFonts w:ascii="PT Astra Serif" w:hAnsi="PT Astra Serif"/>
                <w:sz w:val="20"/>
                <w:szCs w:val="20"/>
              </w:rPr>
              <w:t xml:space="preserve">Открытого </w:t>
            </w:r>
            <w:proofErr w:type="spellStart"/>
            <w:r w:rsidR="00203F45">
              <w:rPr>
                <w:rFonts w:ascii="PT Astra Serif" w:hAnsi="PT Astra Serif"/>
                <w:sz w:val="20"/>
                <w:szCs w:val="20"/>
              </w:rPr>
              <w:t>вебинара</w:t>
            </w:r>
            <w:proofErr w:type="spellEnd"/>
          </w:p>
        </w:tc>
        <w:tc>
          <w:tcPr>
            <w:tcW w:w="1353" w:type="dxa"/>
            <w:gridSpan w:val="2"/>
          </w:tcPr>
          <w:p w:rsidR="00BF349D" w:rsidRPr="00D509B4" w:rsidRDefault="00BF349D" w:rsidP="009F7CD9">
            <w:pPr>
              <w:spacing w:after="0" w:line="240" w:lineRule="auto"/>
              <w:ind w:left="360"/>
              <w:rPr>
                <w:rFonts w:ascii="PT Astra Serif" w:hAnsi="PT Astra Serif"/>
              </w:rPr>
            </w:pPr>
          </w:p>
        </w:tc>
      </w:tr>
    </w:tbl>
    <w:p w:rsidR="00BF349D" w:rsidRPr="00980B33" w:rsidRDefault="00BF349D" w:rsidP="009F7CD9">
      <w:pPr>
        <w:pStyle w:val="ab"/>
        <w:spacing w:before="0" w:beforeAutospacing="0" w:after="0" w:afterAutospacing="0"/>
        <w:rPr>
          <w:rStyle w:val="a5"/>
          <w:rFonts w:ascii="PT Astra Serif" w:hAnsi="PT Astra Serif"/>
          <w:b w:val="0"/>
          <w:bCs/>
        </w:rPr>
      </w:pPr>
    </w:p>
    <w:p w:rsidR="00BF349D" w:rsidRDefault="00BF349D" w:rsidP="009F7CD9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  <w:r w:rsidRPr="00C03E6D">
        <w:rPr>
          <w:rFonts w:ascii="PT Astra Serif" w:hAnsi="PT Astra Serif"/>
          <w:b/>
          <w:sz w:val="26"/>
          <w:szCs w:val="26"/>
        </w:rPr>
        <w:t>Уважаемые коллеги!</w:t>
      </w:r>
    </w:p>
    <w:p w:rsidR="00BB484B" w:rsidRPr="00C03E6D" w:rsidRDefault="00BF349D" w:rsidP="00BB484B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C03E6D">
        <w:rPr>
          <w:rFonts w:ascii="PT Astra Serif" w:hAnsi="PT Astra Serif"/>
          <w:sz w:val="26"/>
          <w:szCs w:val="26"/>
        </w:rPr>
        <w:t>ОГБУ «РЦРО» информирует о</w:t>
      </w:r>
      <w:r w:rsidR="002B1EA7" w:rsidRPr="00C03E6D">
        <w:rPr>
          <w:rFonts w:ascii="PT Astra Serif" w:hAnsi="PT Astra Serif"/>
          <w:sz w:val="26"/>
          <w:szCs w:val="26"/>
        </w:rPr>
        <w:t>б итогах проведения</w:t>
      </w:r>
      <w:r w:rsidRPr="00C03E6D">
        <w:rPr>
          <w:rFonts w:ascii="PT Astra Serif" w:hAnsi="PT Astra Serif"/>
          <w:sz w:val="26"/>
          <w:szCs w:val="26"/>
        </w:rPr>
        <w:t xml:space="preserve"> </w:t>
      </w:r>
      <w:r w:rsidR="0023393F" w:rsidRPr="00C03E6D">
        <w:rPr>
          <w:rFonts w:ascii="PT Astra Serif" w:hAnsi="PT Astra Serif"/>
          <w:sz w:val="26"/>
          <w:szCs w:val="26"/>
        </w:rPr>
        <w:t>17 но</w:t>
      </w:r>
      <w:r w:rsidR="003213CB" w:rsidRPr="00C03E6D">
        <w:rPr>
          <w:rFonts w:ascii="PT Astra Serif" w:hAnsi="PT Astra Serif"/>
          <w:sz w:val="26"/>
          <w:szCs w:val="26"/>
        </w:rPr>
        <w:t xml:space="preserve">ября 2021 года </w:t>
      </w:r>
      <w:r w:rsidR="00EE5F2D" w:rsidRPr="00C03E6D">
        <w:rPr>
          <w:rFonts w:ascii="PT Astra Serif" w:hAnsi="PT Astra Serif"/>
          <w:sz w:val="26"/>
          <w:szCs w:val="26"/>
        </w:rPr>
        <w:t xml:space="preserve">РВЦИ МАОУ </w:t>
      </w:r>
      <w:bookmarkStart w:id="0" w:name="_GoBack"/>
      <w:bookmarkEnd w:id="0"/>
      <w:r w:rsidR="00EE5F2D" w:rsidRPr="00C03E6D">
        <w:rPr>
          <w:rFonts w:ascii="PT Astra Serif" w:hAnsi="PT Astra Serif"/>
          <w:sz w:val="26"/>
          <w:szCs w:val="26"/>
        </w:rPr>
        <w:t xml:space="preserve">СОШ № 54 г. Томска </w:t>
      </w:r>
      <w:r w:rsidR="00BB484B" w:rsidRPr="00C03E6D">
        <w:rPr>
          <w:rFonts w:ascii="PT Astra Serif" w:hAnsi="PT Astra Serif"/>
          <w:sz w:val="26"/>
          <w:szCs w:val="26"/>
        </w:rPr>
        <w:t xml:space="preserve">открытого </w:t>
      </w:r>
      <w:proofErr w:type="spellStart"/>
      <w:r w:rsidR="003213CB" w:rsidRPr="00C03E6D">
        <w:rPr>
          <w:rFonts w:ascii="PT Astra Serif" w:hAnsi="PT Astra Serif"/>
          <w:sz w:val="26"/>
          <w:szCs w:val="26"/>
          <w:lang w:eastAsia="ar-SA"/>
        </w:rPr>
        <w:t>вебинара</w:t>
      </w:r>
      <w:proofErr w:type="spellEnd"/>
      <w:r w:rsidR="003213CB" w:rsidRPr="00C03E6D">
        <w:rPr>
          <w:rFonts w:ascii="PT Astra Serif" w:hAnsi="PT Astra Serif"/>
          <w:sz w:val="26"/>
          <w:szCs w:val="26"/>
          <w:lang w:eastAsia="ar-SA"/>
        </w:rPr>
        <w:t xml:space="preserve"> «Итоги участия </w:t>
      </w:r>
      <w:r w:rsidR="003213CB" w:rsidRPr="00C03E6D">
        <w:rPr>
          <w:rFonts w:ascii="PT Astra Serif" w:hAnsi="PT Astra Serif"/>
          <w:sz w:val="26"/>
          <w:szCs w:val="26"/>
        </w:rPr>
        <w:t>учителей истории и обществознания Томской области</w:t>
      </w:r>
      <w:r w:rsidR="003213CB" w:rsidRPr="00C03E6D">
        <w:rPr>
          <w:rFonts w:ascii="PT Astra Serif" w:hAnsi="PT Astra Serif"/>
          <w:sz w:val="26"/>
          <w:szCs w:val="26"/>
          <w:lang w:eastAsia="ar-SA"/>
        </w:rPr>
        <w:t xml:space="preserve"> во Всемирном конгрессе </w:t>
      </w:r>
      <w:r w:rsidR="00FF67A6" w:rsidRPr="00C03E6D">
        <w:rPr>
          <w:rFonts w:ascii="PT Astra Serif" w:hAnsi="PT Astra Serif"/>
          <w:sz w:val="26"/>
          <w:szCs w:val="26"/>
          <w:lang w:eastAsia="ar-SA"/>
        </w:rPr>
        <w:t xml:space="preserve">школьных </w:t>
      </w:r>
      <w:r w:rsidR="003213CB" w:rsidRPr="00C03E6D">
        <w:rPr>
          <w:rFonts w:ascii="PT Astra Serif" w:hAnsi="PT Astra Serif"/>
          <w:sz w:val="26"/>
          <w:szCs w:val="26"/>
          <w:lang w:eastAsia="ar-SA"/>
        </w:rPr>
        <w:t>учителей истории»</w:t>
      </w:r>
      <w:r w:rsidR="003213CB" w:rsidRPr="00C03E6D">
        <w:rPr>
          <w:rFonts w:ascii="PT Astra Serif" w:hAnsi="PT Astra Serif"/>
          <w:b/>
          <w:sz w:val="26"/>
          <w:szCs w:val="26"/>
          <w:lang w:eastAsia="ar-SA"/>
        </w:rPr>
        <w:t xml:space="preserve"> </w:t>
      </w:r>
      <w:r w:rsidR="00BB484B" w:rsidRPr="00C03E6D">
        <w:rPr>
          <w:rFonts w:ascii="PT Astra Serif" w:hAnsi="PT Astra Serif"/>
          <w:sz w:val="26"/>
          <w:szCs w:val="26"/>
        </w:rPr>
        <w:t>в рамках реализации плана работы региональной Ассоциации учителей истории и обществозна</w:t>
      </w:r>
      <w:r w:rsidR="0023393F" w:rsidRPr="00C03E6D">
        <w:rPr>
          <w:rFonts w:ascii="PT Astra Serif" w:hAnsi="PT Astra Serif"/>
          <w:sz w:val="26"/>
          <w:szCs w:val="26"/>
        </w:rPr>
        <w:t xml:space="preserve">ния Томской области на 2021 год. </w:t>
      </w:r>
      <w:r w:rsidR="00BB484B" w:rsidRPr="00C03E6D">
        <w:rPr>
          <w:rFonts w:ascii="PT Astra Serif" w:hAnsi="PT Astra Serif"/>
          <w:bCs/>
          <w:sz w:val="26"/>
          <w:szCs w:val="26"/>
        </w:rPr>
        <w:t xml:space="preserve"> </w:t>
      </w:r>
      <w:proofErr w:type="spellStart"/>
      <w:r w:rsidR="0023393F" w:rsidRPr="00C03E6D">
        <w:rPr>
          <w:rFonts w:ascii="PT Astra Serif" w:hAnsi="PT Astra Serif"/>
          <w:sz w:val="26"/>
          <w:szCs w:val="26"/>
        </w:rPr>
        <w:t>Вебинар</w:t>
      </w:r>
      <w:proofErr w:type="spellEnd"/>
      <w:r w:rsidR="0023393F" w:rsidRPr="00C03E6D">
        <w:rPr>
          <w:rFonts w:ascii="PT Astra Serif" w:hAnsi="PT Astra Serif"/>
          <w:sz w:val="26"/>
          <w:szCs w:val="26"/>
        </w:rPr>
        <w:t xml:space="preserve"> проводил</w:t>
      </w:r>
      <w:r w:rsidR="00BB484B" w:rsidRPr="00C03E6D">
        <w:rPr>
          <w:rFonts w:ascii="PT Astra Serif" w:hAnsi="PT Astra Serif"/>
          <w:sz w:val="26"/>
          <w:szCs w:val="26"/>
        </w:rPr>
        <w:t>ся</w:t>
      </w:r>
      <w:r w:rsidR="0023393F" w:rsidRPr="00C03E6D">
        <w:rPr>
          <w:rFonts w:ascii="PT Astra Serif" w:hAnsi="PT Astra Serif"/>
          <w:sz w:val="26"/>
          <w:szCs w:val="26"/>
        </w:rPr>
        <w:t xml:space="preserve"> с целью </w:t>
      </w:r>
      <w:r w:rsidR="0023393F" w:rsidRPr="00C03E6D">
        <w:rPr>
          <w:rFonts w:ascii="PT Astra Serif" w:hAnsi="PT Astra Serif"/>
          <w:bCs/>
          <w:iCs/>
          <w:sz w:val="26"/>
          <w:szCs w:val="26"/>
        </w:rPr>
        <w:t xml:space="preserve">ознакомления учителей истории и обществознания </w:t>
      </w:r>
      <w:r w:rsidR="0023393F" w:rsidRPr="00C03E6D">
        <w:rPr>
          <w:rFonts w:ascii="PT Astra Serif" w:hAnsi="PT Astra Serif"/>
          <w:sz w:val="26"/>
          <w:szCs w:val="26"/>
        </w:rPr>
        <w:t xml:space="preserve">с итогами обсуждения проблемных вопросов, посвященных современному школьному образованию, прозвучавших на </w:t>
      </w:r>
      <w:r w:rsidR="0023393F" w:rsidRPr="00C03E6D">
        <w:rPr>
          <w:rFonts w:ascii="PT Astra Serif" w:hAnsi="PT Astra Serif"/>
          <w:sz w:val="26"/>
          <w:szCs w:val="26"/>
          <w:lang w:eastAsia="ar-SA"/>
        </w:rPr>
        <w:t>Всемирном конгрессе школьных учителей истории</w:t>
      </w:r>
      <w:r w:rsidR="00483A6C" w:rsidRPr="00C03E6D">
        <w:rPr>
          <w:rFonts w:ascii="PT Astra Serif" w:hAnsi="PT Astra Serif"/>
          <w:sz w:val="26"/>
          <w:szCs w:val="26"/>
          <w:lang w:eastAsia="ar-SA"/>
        </w:rPr>
        <w:t xml:space="preserve"> </w:t>
      </w:r>
      <w:r w:rsidR="00556BBC" w:rsidRPr="00C03E6D">
        <w:rPr>
          <w:rFonts w:ascii="PT Astra Serif" w:hAnsi="PT Astra Serif"/>
          <w:sz w:val="26"/>
          <w:szCs w:val="26"/>
          <w:lang w:eastAsia="ar-SA"/>
        </w:rPr>
        <w:t>в Москве с 4 по 6 октября 2021 года.</w:t>
      </w:r>
    </w:p>
    <w:p w:rsidR="00483A6C" w:rsidRPr="00C03E6D" w:rsidRDefault="00483A6C" w:rsidP="00FA502E">
      <w:pPr>
        <w:spacing w:after="0" w:line="240" w:lineRule="auto"/>
        <w:ind w:firstLine="708"/>
        <w:jc w:val="both"/>
        <w:rPr>
          <w:rFonts w:ascii="PT Astra Serif" w:hAnsi="PT Astra Serif" w:cs="Tahoma"/>
          <w:color w:val="000000"/>
          <w:sz w:val="26"/>
          <w:szCs w:val="26"/>
        </w:rPr>
      </w:pPr>
      <w:r w:rsidRPr="00C03E6D">
        <w:rPr>
          <w:rFonts w:ascii="PT Astra Serif" w:hAnsi="PT Astra Serif" w:cs="Tahoma"/>
          <w:color w:val="000000"/>
          <w:sz w:val="26"/>
          <w:szCs w:val="26"/>
        </w:rPr>
        <w:t xml:space="preserve">Томскую область представляли 4 педагога от </w:t>
      </w:r>
      <w:r w:rsidRPr="00C03E6D">
        <w:rPr>
          <w:rFonts w:ascii="PT Astra Serif" w:hAnsi="PT Astra Serif"/>
          <w:sz w:val="26"/>
          <w:szCs w:val="26"/>
        </w:rPr>
        <w:t xml:space="preserve">региональной Ассоциации учителей истории и обществознания Томской области: </w:t>
      </w:r>
      <w:proofErr w:type="spellStart"/>
      <w:r w:rsidRPr="00C03E6D">
        <w:rPr>
          <w:rFonts w:ascii="PT Astra Serif" w:hAnsi="PT Astra Serif" w:cs="Tahoma"/>
          <w:color w:val="000000"/>
          <w:sz w:val="26"/>
          <w:szCs w:val="26"/>
        </w:rPr>
        <w:t>Никульшин</w:t>
      </w:r>
      <w:proofErr w:type="spellEnd"/>
      <w:r w:rsidRPr="00C03E6D">
        <w:rPr>
          <w:rFonts w:ascii="PT Astra Serif" w:hAnsi="PT Astra Serif" w:cs="Tahoma"/>
          <w:color w:val="000000"/>
          <w:sz w:val="26"/>
          <w:szCs w:val="26"/>
        </w:rPr>
        <w:t xml:space="preserve"> С.М. и </w:t>
      </w:r>
      <w:proofErr w:type="spellStart"/>
      <w:r w:rsidRPr="00C03E6D">
        <w:rPr>
          <w:rFonts w:ascii="PT Astra Serif" w:hAnsi="PT Astra Serif" w:cs="Tahoma"/>
          <w:color w:val="000000"/>
          <w:sz w:val="26"/>
          <w:szCs w:val="26"/>
        </w:rPr>
        <w:t>Кутепова</w:t>
      </w:r>
      <w:proofErr w:type="spellEnd"/>
      <w:r w:rsidRPr="00C03E6D">
        <w:rPr>
          <w:rFonts w:ascii="PT Astra Serif" w:hAnsi="PT Astra Serif" w:cs="Tahoma"/>
          <w:color w:val="000000"/>
          <w:sz w:val="26"/>
          <w:szCs w:val="26"/>
        </w:rPr>
        <w:t xml:space="preserve"> Т.А., учителя истории и обществознания МАОУ СОШ № 54 г. Томска, </w:t>
      </w:r>
      <w:proofErr w:type="spellStart"/>
      <w:r w:rsidRPr="00C03E6D">
        <w:rPr>
          <w:rFonts w:ascii="PT Astra Serif" w:hAnsi="PT Astra Serif" w:cs="Tahoma"/>
          <w:color w:val="000000"/>
          <w:sz w:val="26"/>
          <w:szCs w:val="26"/>
        </w:rPr>
        <w:t>Гайдашова</w:t>
      </w:r>
      <w:proofErr w:type="spellEnd"/>
      <w:r w:rsidRPr="00C03E6D">
        <w:rPr>
          <w:rFonts w:ascii="PT Astra Serif" w:hAnsi="PT Astra Serif" w:cs="Tahoma"/>
          <w:color w:val="000000"/>
          <w:sz w:val="26"/>
          <w:szCs w:val="26"/>
        </w:rPr>
        <w:t xml:space="preserve"> В.А., учитель истории МАОУ Гуманитарного лицея г. Томска и </w:t>
      </w:r>
      <w:proofErr w:type="spellStart"/>
      <w:r w:rsidRPr="00C03E6D">
        <w:rPr>
          <w:rFonts w:ascii="PT Astra Serif" w:hAnsi="PT Astra Serif" w:cs="Tahoma"/>
          <w:color w:val="000000"/>
          <w:sz w:val="26"/>
          <w:szCs w:val="26"/>
        </w:rPr>
        <w:t>Вожова</w:t>
      </w:r>
      <w:proofErr w:type="spellEnd"/>
      <w:r w:rsidRPr="00C03E6D">
        <w:rPr>
          <w:rFonts w:ascii="PT Astra Serif" w:hAnsi="PT Astra Serif" w:cs="Tahoma"/>
          <w:color w:val="000000"/>
          <w:sz w:val="26"/>
          <w:szCs w:val="26"/>
        </w:rPr>
        <w:t xml:space="preserve"> Н.В., учитель истории Зырянского района.</w:t>
      </w:r>
    </w:p>
    <w:p w:rsidR="0023393F" w:rsidRPr="00C03E6D" w:rsidRDefault="0023393F" w:rsidP="00FA502E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C03E6D">
        <w:rPr>
          <w:rFonts w:ascii="PT Astra Serif" w:hAnsi="PT Astra Serif"/>
          <w:sz w:val="26"/>
          <w:szCs w:val="26"/>
        </w:rPr>
        <w:t xml:space="preserve">Участниками </w:t>
      </w:r>
      <w:proofErr w:type="spellStart"/>
      <w:r w:rsidRPr="00C03E6D">
        <w:rPr>
          <w:rFonts w:ascii="PT Astra Serif" w:hAnsi="PT Astra Serif"/>
          <w:sz w:val="26"/>
          <w:szCs w:val="26"/>
        </w:rPr>
        <w:t>вебинара</w:t>
      </w:r>
      <w:proofErr w:type="spellEnd"/>
      <w:r w:rsidRPr="00C03E6D">
        <w:rPr>
          <w:rFonts w:ascii="PT Astra Serif" w:hAnsi="PT Astra Serif"/>
          <w:sz w:val="26"/>
          <w:szCs w:val="26"/>
        </w:rPr>
        <w:t xml:space="preserve"> стали</w:t>
      </w:r>
      <w:r w:rsidR="00E22E3D" w:rsidRPr="00C03E6D">
        <w:rPr>
          <w:rFonts w:ascii="PT Astra Serif" w:hAnsi="PT Astra Serif"/>
          <w:sz w:val="26"/>
          <w:szCs w:val="26"/>
        </w:rPr>
        <w:t xml:space="preserve"> 25 педагогических работников 6 муниципалитетов Томской области: г. Томск, </w:t>
      </w:r>
      <w:proofErr w:type="spellStart"/>
      <w:r w:rsidR="00E22E3D" w:rsidRPr="00C03E6D">
        <w:rPr>
          <w:rFonts w:ascii="PT Astra Serif" w:hAnsi="PT Astra Serif"/>
          <w:sz w:val="26"/>
          <w:szCs w:val="26"/>
        </w:rPr>
        <w:t>г.о</w:t>
      </w:r>
      <w:proofErr w:type="spellEnd"/>
      <w:r w:rsidR="00E22E3D" w:rsidRPr="00C03E6D">
        <w:rPr>
          <w:rFonts w:ascii="PT Astra Serif" w:hAnsi="PT Astra Serif"/>
          <w:sz w:val="26"/>
          <w:szCs w:val="26"/>
        </w:rPr>
        <w:t>. Стреже</w:t>
      </w:r>
      <w:r w:rsidR="00556BBC" w:rsidRPr="00C03E6D">
        <w:rPr>
          <w:rFonts w:ascii="PT Astra Serif" w:hAnsi="PT Astra Serif"/>
          <w:sz w:val="26"/>
          <w:szCs w:val="26"/>
        </w:rPr>
        <w:t xml:space="preserve">вой, г. Колпашево, </w:t>
      </w:r>
      <w:proofErr w:type="spellStart"/>
      <w:r w:rsidR="00556BBC" w:rsidRPr="00C03E6D">
        <w:rPr>
          <w:rFonts w:ascii="PT Astra Serif" w:hAnsi="PT Astra Serif"/>
          <w:sz w:val="26"/>
          <w:szCs w:val="26"/>
        </w:rPr>
        <w:t>Каргасокский</w:t>
      </w:r>
      <w:proofErr w:type="spellEnd"/>
      <w:r w:rsidR="00E22E3D" w:rsidRPr="00C03E6D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="00E22E3D" w:rsidRPr="00C03E6D">
        <w:rPr>
          <w:rFonts w:ascii="PT Astra Serif" w:hAnsi="PT Astra Serif"/>
          <w:sz w:val="26"/>
          <w:szCs w:val="26"/>
        </w:rPr>
        <w:t>Молчановский</w:t>
      </w:r>
      <w:proofErr w:type="spellEnd"/>
      <w:r w:rsidR="00E22E3D" w:rsidRPr="00C03E6D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="00E22E3D" w:rsidRPr="00C03E6D">
        <w:rPr>
          <w:rFonts w:ascii="PT Astra Serif" w:hAnsi="PT Astra Serif"/>
          <w:sz w:val="26"/>
          <w:szCs w:val="26"/>
        </w:rPr>
        <w:t>Тегульдетский</w:t>
      </w:r>
      <w:proofErr w:type="spellEnd"/>
      <w:r w:rsidR="00E22E3D" w:rsidRPr="00C03E6D">
        <w:rPr>
          <w:rFonts w:ascii="PT Astra Serif" w:hAnsi="PT Astra Serif"/>
          <w:sz w:val="26"/>
          <w:szCs w:val="26"/>
        </w:rPr>
        <w:t xml:space="preserve"> районы.</w:t>
      </w:r>
    </w:p>
    <w:p w:rsidR="00483A6C" w:rsidRPr="00C03E6D" w:rsidRDefault="002D020D" w:rsidP="00483A6C">
      <w:pPr>
        <w:shd w:val="clear" w:color="auto" w:fill="FFFFFF"/>
        <w:spacing w:after="0" w:line="240" w:lineRule="auto"/>
        <w:jc w:val="both"/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</w:pPr>
      <w:r w:rsidRPr="00C03E6D">
        <w:rPr>
          <w:rFonts w:ascii="PT Astra Serif" w:hAnsi="PT Astra Serif"/>
          <w:sz w:val="26"/>
          <w:szCs w:val="26"/>
        </w:rPr>
        <w:t xml:space="preserve"> </w:t>
      </w:r>
      <w:r w:rsidR="00FA502E" w:rsidRPr="00C03E6D">
        <w:rPr>
          <w:rFonts w:ascii="PT Astra Serif" w:hAnsi="PT Astra Serif"/>
          <w:sz w:val="26"/>
          <w:szCs w:val="26"/>
        </w:rPr>
        <w:tab/>
      </w:r>
      <w:r w:rsidRPr="00C03E6D">
        <w:rPr>
          <w:rFonts w:ascii="PT Astra Serif" w:hAnsi="PT Astra Serif"/>
          <w:sz w:val="26"/>
          <w:szCs w:val="26"/>
        </w:rPr>
        <w:t>О</w:t>
      </w:r>
      <w:r w:rsidR="00CA3AFB" w:rsidRPr="00C03E6D">
        <w:rPr>
          <w:rFonts w:ascii="PT Astra Serif" w:hAnsi="PT Astra Serif"/>
          <w:sz w:val="26"/>
          <w:szCs w:val="26"/>
        </w:rPr>
        <w:t>ткрыл</w:t>
      </w:r>
      <w:r w:rsidRPr="00C03E6D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03E6D">
        <w:rPr>
          <w:rFonts w:ascii="PT Astra Serif" w:hAnsi="PT Astra Serif"/>
          <w:sz w:val="26"/>
          <w:szCs w:val="26"/>
        </w:rPr>
        <w:t>вебинар</w:t>
      </w:r>
      <w:proofErr w:type="spellEnd"/>
      <w:r w:rsidR="00CA3AFB" w:rsidRPr="00C03E6D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="00FA502E" w:rsidRPr="00C03E6D">
        <w:rPr>
          <w:rFonts w:ascii="PT Astra Serif" w:hAnsi="PT Astra Serif"/>
          <w:sz w:val="26"/>
          <w:szCs w:val="26"/>
        </w:rPr>
        <w:t>Никульшин</w:t>
      </w:r>
      <w:proofErr w:type="spellEnd"/>
      <w:r w:rsidR="00FA502E" w:rsidRPr="00C03E6D">
        <w:rPr>
          <w:rFonts w:ascii="PT Astra Serif" w:hAnsi="PT Astra Serif"/>
          <w:sz w:val="26"/>
          <w:szCs w:val="26"/>
        </w:rPr>
        <w:t xml:space="preserve"> Сергей </w:t>
      </w:r>
      <w:proofErr w:type="spellStart"/>
      <w:r w:rsidR="00FA502E" w:rsidRPr="00C03E6D">
        <w:rPr>
          <w:rFonts w:ascii="PT Astra Serif" w:hAnsi="PT Astra Serif"/>
          <w:sz w:val="26"/>
          <w:szCs w:val="26"/>
        </w:rPr>
        <w:t>Маевич</w:t>
      </w:r>
      <w:proofErr w:type="spellEnd"/>
      <w:r w:rsidR="00FA502E" w:rsidRPr="00C03E6D">
        <w:rPr>
          <w:rFonts w:ascii="PT Astra Serif" w:hAnsi="PT Astra Serif"/>
          <w:sz w:val="26"/>
          <w:szCs w:val="26"/>
        </w:rPr>
        <w:t xml:space="preserve">, </w:t>
      </w:r>
      <w:r w:rsidR="00483A6C" w:rsidRPr="00C03E6D">
        <w:rPr>
          <w:rFonts w:ascii="PT Astra Serif" w:hAnsi="PT Astra Serif"/>
          <w:sz w:val="26"/>
          <w:szCs w:val="26"/>
        </w:rPr>
        <w:t xml:space="preserve">директор МАОУ СОШ № 54 г. Томска, </w:t>
      </w:r>
      <w:proofErr w:type="spellStart"/>
      <w:r w:rsidR="00FA502E" w:rsidRPr="00C03E6D">
        <w:rPr>
          <w:rFonts w:ascii="PT Astra Serif" w:hAnsi="PT Astra Serif"/>
          <w:sz w:val="26"/>
          <w:szCs w:val="26"/>
        </w:rPr>
        <w:t>к.п.н</w:t>
      </w:r>
      <w:proofErr w:type="spellEnd"/>
      <w:r w:rsidR="00FA502E" w:rsidRPr="00C03E6D">
        <w:rPr>
          <w:rFonts w:ascii="PT Astra Serif" w:hAnsi="PT Astra Serif"/>
          <w:sz w:val="26"/>
          <w:szCs w:val="26"/>
        </w:rPr>
        <w:t xml:space="preserve">., </w:t>
      </w:r>
      <w:r w:rsidR="00CA3AFB" w:rsidRPr="00C03E6D">
        <w:rPr>
          <w:rFonts w:ascii="PT Astra Serif" w:hAnsi="PT Astra Serif"/>
          <w:sz w:val="26"/>
          <w:szCs w:val="26"/>
        </w:rPr>
        <w:t>председатель Ассоциации учителей истории и обществознания</w:t>
      </w:r>
      <w:r w:rsidR="00483A6C" w:rsidRPr="00C03E6D">
        <w:rPr>
          <w:rFonts w:ascii="PT Astra Serif" w:hAnsi="PT Astra Serif"/>
          <w:sz w:val="26"/>
          <w:szCs w:val="26"/>
        </w:rPr>
        <w:t xml:space="preserve"> Томской области.</w:t>
      </w:r>
      <w:r w:rsidR="00CA3AFB" w:rsidRPr="00C03E6D">
        <w:rPr>
          <w:rFonts w:ascii="PT Astra Serif" w:hAnsi="PT Astra Serif"/>
          <w:sz w:val="26"/>
          <w:szCs w:val="26"/>
        </w:rPr>
        <w:t xml:space="preserve"> </w:t>
      </w:r>
      <w:r w:rsidR="00FA502E" w:rsidRPr="00C03E6D">
        <w:rPr>
          <w:rFonts w:ascii="PT Astra Serif" w:hAnsi="PT Astra Serif"/>
          <w:sz w:val="26"/>
          <w:szCs w:val="26"/>
        </w:rPr>
        <w:t xml:space="preserve">В самом начале выступления Сергей </w:t>
      </w:r>
      <w:proofErr w:type="spellStart"/>
      <w:r w:rsidR="00FA502E" w:rsidRPr="00C03E6D">
        <w:rPr>
          <w:rFonts w:ascii="PT Astra Serif" w:hAnsi="PT Astra Serif"/>
          <w:sz w:val="26"/>
          <w:szCs w:val="26"/>
        </w:rPr>
        <w:t>Маевич</w:t>
      </w:r>
      <w:proofErr w:type="spellEnd"/>
      <w:r w:rsidR="00FA502E" w:rsidRPr="00C03E6D">
        <w:rPr>
          <w:rFonts w:ascii="PT Astra Serif" w:hAnsi="PT Astra Serif"/>
          <w:sz w:val="26"/>
          <w:szCs w:val="26"/>
        </w:rPr>
        <w:t xml:space="preserve"> подчеркнул, что впервые 300 педагогов –</w:t>
      </w:r>
      <w:r w:rsidR="00EC25EA" w:rsidRPr="00C03E6D">
        <w:rPr>
          <w:rFonts w:ascii="PT Astra Serif" w:hAnsi="PT Astra Serif"/>
          <w:sz w:val="26"/>
          <w:szCs w:val="26"/>
        </w:rPr>
        <w:t xml:space="preserve"> учителей</w:t>
      </w:r>
      <w:r w:rsidR="00FA502E" w:rsidRPr="00C03E6D">
        <w:rPr>
          <w:rFonts w:ascii="PT Astra Serif" w:hAnsi="PT Astra Serif"/>
          <w:sz w:val="26"/>
          <w:szCs w:val="26"/>
        </w:rPr>
        <w:t xml:space="preserve"> истории </w:t>
      </w:r>
      <w:r w:rsidR="001A2907" w:rsidRPr="00C03E6D">
        <w:rPr>
          <w:rFonts w:ascii="PT Astra Serif" w:hAnsi="PT Astra Serif"/>
          <w:sz w:val="26"/>
          <w:szCs w:val="26"/>
        </w:rPr>
        <w:t>из 37</w:t>
      </w:r>
      <w:r w:rsidR="00FA502E" w:rsidRPr="00C03E6D">
        <w:rPr>
          <w:rFonts w:ascii="PT Astra Serif" w:hAnsi="PT Astra Serif"/>
          <w:sz w:val="26"/>
          <w:szCs w:val="26"/>
        </w:rPr>
        <w:t xml:space="preserve"> стран</w:t>
      </w:r>
      <w:r w:rsidR="00EC25EA" w:rsidRPr="00C03E6D">
        <w:rPr>
          <w:rFonts w:ascii="PT Astra Serif" w:hAnsi="PT Astra Serif"/>
          <w:sz w:val="26"/>
          <w:szCs w:val="26"/>
        </w:rPr>
        <w:t xml:space="preserve"> мира</w:t>
      </w:r>
      <w:r w:rsidR="00FA502E" w:rsidRPr="00C03E6D">
        <w:rPr>
          <w:rFonts w:ascii="PT Astra Serif" w:hAnsi="PT Astra Serif"/>
          <w:sz w:val="26"/>
          <w:szCs w:val="26"/>
        </w:rPr>
        <w:t xml:space="preserve"> собрались </w:t>
      </w:r>
      <w:r w:rsidR="00FA502E" w:rsidRPr="00C03E6D">
        <w:rPr>
          <w:rFonts w:ascii="PT Astra Serif" w:hAnsi="PT Astra Serif" w:cs="Tahoma"/>
          <w:color w:val="000000"/>
          <w:sz w:val="26"/>
          <w:szCs w:val="26"/>
        </w:rPr>
        <w:t>в Москве на Всемирном конгрессе школьных учителей истории для обсуждения важнейших вопросов преподавания истории в школе.</w:t>
      </w:r>
      <w:r w:rsidR="00237FC5" w:rsidRPr="00C03E6D">
        <w:rPr>
          <w:rFonts w:ascii="PT Astra Serif" w:hAnsi="PT Astra Serif" w:cs="Tahoma"/>
          <w:color w:val="000000"/>
          <w:sz w:val="26"/>
          <w:szCs w:val="26"/>
        </w:rPr>
        <w:t xml:space="preserve"> Мероприятие проходило под патронажем Министерства просвещения Российской Федерации и Российского исторического общества. </w:t>
      </w:r>
      <w:r w:rsidR="00DD7B30" w:rsidRPr="00C03E6D">
        <w:rPr>
          <w:rFonts w:ascii="PT Astra Serif" w:hAnsi="PT Astra Serif" w:cs="Tahoma"/>
          <w:color w:val="000000"/>
          <w:sz w:val="26"/>
          <w:szCs w:val="26"/>
        </w:rPr>
        <w:t xml:space="preserve">Особое место истории среди школьных дисциплин было обозначено Президентом Российской Федерации В.В. Путиным в приветствии к участникам Всемирного конгресса школьных учителей истории «История </w:t>
      </w:r>
      <w:r w:rsidR="00B272B3" w:rsidRPr="00C03E6D">
        <w:rPr>
          <w:rFonts w:ascii="PT Astra Serif" w:hAnsi="PT Astra Serif" w:cs="Tahoma"/>
          <w:color w:val="000000"/>
          <w:sz w:val="26"/>
          <w:szCs w:val="26"/>
        </w:rPr>
        <w:t>во многом формирует мировоззрение и кругозор молодых людей, играет определяющую роль в воспитании таких личностных качеств, как патриотизм и гражданственность, уважение к Родине, чувство сопричастности её судьбе. И здесь роль учителя, преподавателя гуманитарных дисциплин трудно переоценить»</w:t>
      </w:r>
      <w:r w:rsidR="00DD7B30" w:rsidRPr="00C03E6D">
        <w:rPr>
          <w:rFonts w:ascii="PT Astra Serif" w:hAnsi="PT Astra Serif" w:cs="Tahoma"/>
          <w:color w:val="000000"/>
          <w:sz w:val="26"/>
          <w:szCs w:val="26"/>
        </w:rPr>
        <w:t>.</w:t>
      </w:r>
      <w:r w:rsidR="00483A6C" w:rsidRPr="00C03E6D">
        <w:rPr>
          <w:rFonts w:ascii="PT Astra Serif" w:hAnsi="PT Astra Serif" w:cs="Tahoma"/>
          <w:color w:val="000000"/>
          <w:sz w:val="26"/>
          <w:szCs w:val="26"/>
        </w:rPr>
        <w:t xml:space="preserve"> </w:t>
      </w:r>
      <w:r w:rsidR="0028580C"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 xml:space="preserve">Главным рефреном </w:t>
      </w:r>
      <w:r w:rsidR="0028580C"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lastRenderedPageBreak/>
        <w:t xml:space="preserve">конгресса прозвучали слова главы РИО Сергея Нарышкина «Убежден, что общая историческая память призвана поддерживать доверие между нациями и служить для них источником полезных уроков. Особенно такой подход касается истории Второй мировой войны, на признании итогов которой по сей день зиждется вся система международных отношений и международного права». </w:t>
      </w:r>
    </w:p>
    <w:p w:rsidR="00092CCA" w:rsidRPr="00C03E6D" w:rsidRDefault="00055B06" w:rsidP="00055B06">
      <w:pPr>
        <w:shd w:val="clear" w:color="auto" w:fill="FFFFFF"/>
        <w:spacing w:after="0" w:line="240" w:lineRule="auto"/>
        <w:jc w:val="both"/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</w:pPr>
      <w:r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ab/>
      </w:r>
      <w:r w:rsidR="00483A6C"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 xml:space="preserve">Обобщая итоги участия </w:t>
      </w:r>
      <w:r w:rsidR="00036B3D"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 xml:space="preserve">томских учителей </w:t>
      </w:r>
      <w:r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>в К</w:t>
      </w:r>
      <w:r w:rsidR="00036B3D"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 xml:space="preserve">онгрессе, </w:t>
      </w:r>
      <w:proofErr w:type="spellStart"/>
      <w:r w:rsidR="00655FDD"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>Никульшин</w:t>
      </w:r>
      <w:proofErr w:type="spellEnd"/>
      <w:r w:rsidR="00655FDD"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 xml:space="preserve"> С.М.</w:t>
      </w:r>
      <w:r w:rsidR="006A3BE6"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 xml:space="preserve"> отметил, что учителя из разных стран мира обнаружили схожие проблемы в преподавании истории</w:t>
      </w:r>
      <w:r w:rsidR="00F16F52" w:rsidRPr="00C03E6D">
        <w:rPr>
          <w:rFonts w:ascii="PT Astra Serif" w:hAnsi="PT Astra Serif"/>
          <w:color w:val="000000"/>
          <w:sz w:val="26"/>
          <w:szCs w:val="26"/>
        </w:rPr>
        <w:t>. </w:t>
      </w:r>
      <w:r w:rsidR="00F16F52"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 xml:space="preserve">В выступлениях поднимались вопросы развития школьного исторического образования, консолидации профессионального сообщества, потенциала гуманитарных наук. </w:t>
      </w:r>
      <w:r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 xml:space="preserve"> В рамках Конгресса состоялся в первый день </w:t>
      </w:r>
      <w:r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  <w:lang w:val="en-US"/>
        </w:rPr>
        <w:t>IV</w:t>
      </w:r>
      <w:r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 xml:space="preserve"> Всероссийский съезд Ассоциации учителей истории и обществознания, на который были приглашены 200 российских учителей из 57 регионов России. Проблематика обсуждаемых тем была многогранной. Особо прозвучала тема подготовки современного учителя истории, соответствующего и адекватно отвечающего всем вызовам сегодняшнего дня.</w:t>
      </w:r>
      <w:r w:rsidR="00B135E6"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 xml:space="preserve"> </w:t>
      </w:r>
      <w:r w:rsidR="00363A50"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 xml:space="preserve">В ходе обсуждений было </w:t>
      </w:r>
      <w:r w:rsidR="00B135E6"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 xml:space="preserve">также </w:t>
      </w:r>
      <w:r w:rsidR="00363A50"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>обозначено</w:t>
      </w:r>
      <w:r w:rsidR="00092CCA"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 xml:space="preserve"> много проблем</w:t>
      </w:r>
      <w:r w:rsidR="00B60A9A"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>.</w:t>
      </w:r>
      <w:r w:rsidR="00092CCA"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 xml:space="preserve"> </w:t>
      </w:r>
      <w:r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 xml:space="preserve">Так, </w:t>
      </w:r>
      <w:r w:rsidR="00092CCA"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>рабочие программы</w:t>
      </w:r>
      <w:r w:rsidR="00EE246C"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 xml:space="preserve">, используемые учителями истории, не </w:t>
      </w:r>
      <w:r w:rsidR="00092CCA"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>в полной мере отражают основные события истории страны и мира, включенные в новый стандарт. Среди непроработанных тем назывались: Февральская и Октябрьская революции, Великая Отечественная война, распад СССР, сложные 90-</w:t>
      </w:r>
      <w:r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>е годы, возрождение России в 2000-е годы</w:t>
      </w:r>
      <w:r w:rsidR="00092CCA"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>, воссоединение Крыма с Россией в 2014 году.</w:t>
      </w:r>
    </w:p>
    <w:p w:rsidR="00541FC5" w:rsidRPr="00C03E6D" w:rsidRDefault="00B60A9A" w:rsidP="00732353">
      <w:pPr>
        <w:shd w:val="clear" w:color="auto" w:fill="FFFFFF"/>
        <w:spacing w:after="0" w:line="240" w:lineRule="auto"/>
        <w:ind w:firstLine="708"/>
        <w:jc w:val="both"/>
        <w:rPr>
          <w:rFonts w:ascii="PT Astra Serif" w:hAnsi="PT Astra Serif"/>
          <w:color w:val="000000"/>
          <w:sz w:val="26"/>
          <w:szCs w:val="26"/>
        </w:rPr>
      </w:pPr>
      <w:r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>В</w:t>
      </w:r>
      <w:r w:rsidR="00B135E6"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 xml:space="preserve"> </w:t>
      </w:r>
      <w:r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 xml:space="preserve">работе </w:t>
      </w:r>
      <w:r w:rsidR="00B135E6"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>секции «Опыт преподавания истории Второй мировой войны в разных странах мира</w:t>
      </w:r>
      <w:r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 xml:space="preserve">» участвовала </w:t>
      </w:r>
      <w:proofErr w:type="spellStart"/>
      <w:r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>Кутепова</w:t>
      </w:r>
      <w:proofErr w:type="spellEnd"/>
      <w:r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 xml:space="preserve"> Татьяна Алексеевна, учитель истории МАОУ СОШ № 54 г. Томска. Она</w:t>
      </w:r>
      <w:r w:rsidR="00B135E6"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 xml:space="preserve"> </w:t>
      </w:r>
      <w:r w:rsidR="00160CA0"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>отметила</w:t>
      </w:r>
      <w:r w:rsidR="00B135E6"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 xml:space="preserve">, что </w:t>
      </w:r>
      <w:r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 xml:space="preserve">именно проблема преподавания истории Второй мировой войны в разных странах вызвала </w:t>
      </w:r>
      <w:r w:rsidR="00B135E6"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>большой интерес на К</w:t>
      </w:r>
      <w:r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>онгрессе</w:t>
      </w:r>
      <w:r w:rsidR="00B9245B"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>.</w:t>
      </w:r>
      <w:r w:rsidR="00541FC5" w:rsidRPr="00C03E6D">
        <w:rPr>
          <w:rFonts w:ascii="PT Astra Serif" w:hAnsi="PT Astra Serif"/>
          <w:color w:val="000000"/>
          <w:sz w:val="26"/>
          <w:szCs w:val="26"/>
        </w:rPr>
        <w:t xml:space="preserve"> Это вопросы, касающиеся происхождения войны, сущности нацизма как в Европе, так и в Азии, роли антигитлеровской коалиции, значений переломных сражений, движения Сопротивления,</w:t>
      </w:r>
      <w:r w:rsidR="00160CA0" w:rsidRPr="00C03E6D">
        <w:rPr>
          <w:rFonts w:ascii="PT Astra Serif" w:hAnsi="PT Astra Serif"/>
          <w:color w:val="000000"/>
          <w:sz w:val="26"/>
          <w:szCs w:val="26"/>
        </w:rPr>
        <w:t xml:space="preserve"> завершающей фазы войны и освобождения Европы.</w:t>
      </w:r>
      <w:r w:rsidRPr="00C03E6D">
        <w:rPr>
          <w:rFonts w:ascii="PT Astra Serif" w:hAnsi="PT Astra Serif"/>
          <w:color w:val="000000"/>
          <w:sz w:val="26"/>
          <w:szCs w:val="26"/>
        </w:rPr>
        <w:t xml:space="preserve"> Во вступительном слове модератора секции</w:t>
      </w:r>
      <w:r w:rsidR="00732353" w:rsidRPr="00C03E6D">
        <w:rPr>
          <w:rFonts w:ascii="PT Astra Serif" w:hAnsi="PT Astra Serif"/>
          <w:color w:val="000000"/>
          <w:sz w:val="26"/>
          <w:szCs w:val="26"/>
        </w:rPr>
        <w:t xml:space="preserve"> академика А.О. </w:t>
      </w:r>
      <w:proofErr w:type="spellStart"/>
      <w:r w:rsidR="00732353" w:rsidRPr="00C03E6D">
        <w:rPr>
          <w:rFonts w:ascii="PT Astra Serif" w:hAnsi="PT Astra Serif"/>
          <w:color w:val="000000"/>
          <w:sz w:val="26"/>
          <w:szCs w:val="26"/>
        </w:rPr>
        <w:t>Чубарьяна</w:t>
      </w:r>
      <w:proofErr w:type="spellEnd"/>
      <w:r w:rsidR="00732353" w:rsidRPr="00C03E6D">
        <w:rPr>
          <w:rFonts w:ascii="PT Astra Serif" w:hAnsi="PT Astra Serif"/>
          <w:color w:val="000000"/>
          <w:sz w:val="26"/>
          <w:szCs w:val="26"/>
        </w:rPr>
        <w:t xml:space="preserve"> подчеркивалось, </w:t>
      </w:r>
      <w:r w:rsidR="00732353" w:rsidRPr="00C03E6D">
        <w:rPr>
          <w:rFonts w:ascii="PT Astra Serif" w:hAnsi="PT Astra Serif" w:cs="Tahoma"/>
          <w:color w:val="000000"/>
          <w:sz w:val="26"/>
          <w:szCs w:val="26"/>
        </w:rPr>
        <w:t>что при составлении программы учебников необходимо учитывать следующие положения: причины возникновения Второй мировой войны с учётом того, что именно нацист</w:t>
      </w:r>
      <w:r w:rsidR="00690375" w:rsidRPr="00C03E6D">
        <w:rPr>
          <w:rFonts w:ascii="PT Astra Serif" w:hAnsi="PT Astra Serif" w:cs="Tahoma"/>
          <w:color w:val="000000"/>
          <w:sz w:val="26"/>
          <w:szCs w:val="26"/>
        </w:rPr>
        <w:t>с</w:t>
      </w:r>
      <w:r w:rsidR="00732353" w:rsidRPr="00C03E6D">
        <w:rPr>
          <w:rFonts w:ascii="PT Astra Serif" w:hAnsi="PT Astra Serif" w:cs="Tahoma"/>
          <w:color w:val="000000"/>
          <w:sz w:val="26"/>
          <w:szCs w:val="26"/>
        </w:rPr>
        <w:t xml:space="preserve">кая Германия явилась главным организатором войны, подчёркивать общий вклад в победу антигитлеровской коалиции, более подробно освещать переломные моменты войны и завершающий этап войны.  В процессе работы секции состоялись дискуссии, в которых </w:t>
      </w:r>
      <w:r w:rsidR="00732353" w:rsidRPr="00C03E6D">
        <w:rPr>
          <w:rFonts w:ascii="PT Astra Serif" w:hAnsi="PT Astra Serif"/>
          <w:color w:val="000000"/>
          <w:sz w:val="26"/>
          <w:szCs w:val="26"/>
        </w:rPr>
        <w:t>приняли</w:t>
      </w:r>
      <w:r w:rsidR="00732353" w:rsidRPr="00C03E6D">
        <w:rPr>
          <w:rFonts w:ascii="PT Astra Serif" w:hAnsi="PT Astra Serif"/>
          <w:color w:val="000000"/>
          <w:sz w:val="26"/>
          <w:szCs w:val="26"/>
        </w:rPr>
        <w:br/>
        <w:t xml:space="preserve">участие </w:t>
      </w:r>
      <w:r w:rsidR="00600FFC" w:rsidRPr="00C03E6D">
        <w:rPr>
          <w:rFonts w:ascii="PT Astra Serif" w:hAnsi="PT Astra Serif"/>
          <w:color w:val="000000"/>
          <w:sz w:val="26"/>
          <w:szCs w:val="26"/>
        </w:rPr>
        <w:t xml:space="preserve">также </w:t>
      </w:r>
      <w:r w:rsidR="00541FC5" w:rsidRPr="00C03E6D">
        <w:rPr>
          <w:rFonts w:ascii="PT Astra Serif" w:hAnsi="PT Astra Serif"/>
          <w:color w:val="000000"/>
          <w:sz w:val="26"/>
          <w:szCs w:val="26"/>
        </w:rPr>
        <w:t>учёные и пед</w:t>
      </w:r>
      <w:r w:rsidR="00600FFC" w:rsidRPr="00C03E6D">
        <w:rPr>
          <w:rFonts w:ascii="PT Astra Serif" w:hAnsi="PT Astra Serif"/>
          <w:color w:val="000000"/>
          <w:sz w:val="26"/>
          <w:szCs w:val="26"/>
        </w:rPr>
        <w:t>агоги</w:t>
      </w:r>
      <w:r w:rsidR="00732353" w:rsidRPr="00C03E6D">
        <w:rPr>
          <w:rFonts w:ascii="PT Astra Serif" w:hAnsi="PT Astra Serif"/>
          <w:color w:val="000000"/>
          <w:sz w:val="26"/>
          <w:szCs w:val="26"/>
        </w:rPr>
        <w:t xml:space="preserve"> из зарубежных стран: </w:t>
      </w:r>
      <w:r w:rsidR="00541FC5" w:rsidRPr="00C03E6D">
        <w:rPr>
          <w:rFonts w:ascii="PT Astra Serif" w:hAnsi="PT Astra Serif"/>
          <w:color w:val="000000"/>
          <w:sz w:val="26"/>
          <w:szCs w:val="26"/>
        </w:rPr>
        <w:t>Армении, США, Франции, Танзании,</w:t>
      </w:r>
      <w:r w:rsidR="00732353" w:rsidRPr="00C03E6D">
        <w:rPr>
          <w:rFonts w:ascii="PT Astra Serif" w:hAnsi="PT Astra Serif"/>
          <w:color w:val="000000"/>
          <w:sz w:val="26"/>
          <w:szCs w:val="26"/>
        </w:rPr>
        <w:t xml:space="preserve"> </w:t>
      </w:r>
      <w:r w:rsidR="00541FC5" w:rsidRPr="00C03E6D">
        <w:rPr>
          <w:rFonts w:ascii="PT Astra Serif" w:hAnsi="PT Astra Serif"/>
          <w:color w:val="000000"/>
          <w:sz w:val="26"/>
          <w:szCs w:val="26"/>
        </w:rPr>
        <w:t>Белоруссии, Сербии, Украины и Узбекистана.</w:t>
      </w:r>
    </w:p>
    <w:p w:rsidR="00731830" w:rsidRPr="00C03E6D" w:rsidRDefault="00191915" w:rsidP="00483A6C">
      <w:pPr>
        <w:shd w:val="clear" w:color="auto" w:fill="FFFFFF"/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 xml:space="preserve">Следующий участник Конгресса </w:t>
      </w:r>
      <w:proofErr w:type="spellStart"/>
      <w:r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>Вожова</w:t>
      </w:r>
      <w:proofErr w:type="spellEnd"/>
      <w:r w:rsidRPr="00C03E6D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 xml:space="preserve"> Н.В., учитель ООШ </w:t>
      </w:r>
      <w:r w:rsidR="00187225">
        <w:rPr>
          <w:rFonts w:ascii="PT Astra Serif" w:hAnsi="PT Astra Serif" w:cs="Arial"/>
          <w:color w:val="231F20"/>
          <w:sz w:val="26"/>
          <w:szCs w:val="26"/>
          <w:shd w:val="clear" w:color="auto" w:fill="FFFFFF"/>
        </w:rPr>
        <w:t xml:space="preserve">Зырянского района, </w:t>
      </w:r>
      <w:r w:rsidR="00E74ECB" w:rsidRPr="00C03E6D">
        <w:rPr>
          <w:rFonts w:ascii="PT Astra Serif" w:hAnsi="PT Astra Serif"/>
          <w:sz w:val="26"/>
          <w:szCs w:val="26"/>
        </w:rPr>
        <w:t xml:space="preserve">представила </w:t>
      </w:r>
      <w:r w:rsidRPr="00C03E6D">
        <w:rPr>
          <w:rFonts w:ascii="PT Astra Serif" w:hAnsi="PT Astra Serif"/>
          <w:sz w:val="26"/>
          <w:szCs w:val="26"/>
        </w:rPr>
        <w:t xml:space="preserve">участникам </w:t>
      </w:r>
      <w:proofErr w:type="spellStart"/>
      <w:r w:rsidRPr="00C03E6D">
        <w:rPr>
          <w:rFonts w:ascii="PT Astra Serif" w:hAnsi="PT Astra Serif"/>
          <w:sz w:val="26"/>
          <w:szCs w:val="26"/>
        </w:rPr>
        <w:t>вебинара</w:t>
      </w:r>
      <w:proofErr w:type="spellEnd"/>
      <w:r w:rsidRPr="00C03E6D">
        <w:rPr>
          <w:rFonts w:ascii="PT Astra Serif" w:hAnsi="PT Astra Serif"/>
          <w:sz w:val="26"/>
          <w:szCs w:val="26"/>
        </w:rPr>
        <w:t xml:space="preserve"> основные тезисы докладов секции «Революции в мировой истории». </w:t>
      </w:r>
      <w:r w:rsidR="00731830" w:rsidRPr="00C03E6D">
        <w:rPr>
          <w:rFonts w:ascii="PT Astra Serif" w:hAnsi="PT Astra Serif"/>
          <w:sz w:val="26"/>
          <w:szCs w:val="26"/>
        </w:rPr>
        <w:t>Нина Викторовна отметила, что в</w:t>
      </w:r>
      <w:r w:rsidRPr="00C03E6D">
        <w:rPr>
          <w:rFonts w:ascii="PT Astra Serif" w:hAnsi="PT Astra Serif"/>
          <w:sz w:val="26"/>
          <w:szCs w:val="26"/>
        </w:rPr>
        <w:t xml:space="preserve"> разные периоды нашей истории революции трактовались по-разному. А.О.</w:t>
      </w:r>
      <w:r w:rsidR="00731830" w:rsidRPr="00C03E6D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03E6D">
        <w:rPr>
          <w:rFonts w:ascii="PT Astra Serif" w:hAnsi="PT Astra Serif"/>
          <w:sz w:val="26"/>
          <w:szCs w:val="26"/>
        </w:rPr>
        <w:t>Чубарьян</w:t>
      </w:r>
      <w:proofErr w:type="spellEnd"/>
      <w:r w:rsidRPr="00C03E6D">
        <w:rPr>
          <w:rFonts w:ascii="PT Astra Serif" w:hAnsi="PT Astra Serif"/>
          <w:sz w:val="26"/>
          <w:szCs w:val="26"/>
        </w:rPr>
        <w:t xml:space="preserve">, выступая на секции, предложил </w:t>
      </w:r>
      <w:r w:rsidR="00731830" w:rsidRPr="00C03E6D">
        <w:rPr>
          <w:rFonts w:ascii="PT Astra Serif" w:hAnsi="PT Astra Serif"/>
          <w:sz w:val="26"/>
          <w:szCs w:val="26"/>
        </w:rPr>
        <w:t xml:space="preserve">красной нитью </w:t>
      </w:r>
      <w:r w:rsidRPr="00C03E6D">
        <w:rPr>
          <w:rFonts w:ascii="PT Astra Serif" w:hAnsi="PT Astra Serif"/>
          <w:sz w:val="26"/>
          <w:szCs w:val="26"/>
        </w:rPr>
        <w:t xml:space="preserve">преподносить </w:t>
      </w:r>
      <w:r w:rsidR="00731830" w:rsidRPr="00C03E6D">
        <w:rPr>
          <w:rFonts w:ascii="PT Astra Serif" w:hAnsi="PT Astra Serif"/>
          <w:sz w:val="26"/>
          <w:szCs w:val="26"/>
        </w:rPr>
        <w:t xml:space="preserve">школьникам </w:t>
      </w:r>
      <w:r w:rsidRPr="00C03E6D">
        <w:rPr>
          <w:rFonts w:ascii="PT Astra Serif" w:hAnsi="PT Astra Serif"/>
          <w:sz w:val="26"/>
          <w:szCs w:val="26"/>
        </w:rPr>
        <w:t>эту тему так:</w:t>
      </w:r>
      <w:r w:rsidR="00731830" w:rsidRPr="00C03E6D">
        <w:rPr>
          <w:rFonts w:ascii="PT Astra Serif" w:hAnsi="PT Astra Serif"/>
          <w:sz w:val="26"/>
          <w:szCs w:val="26"/>
        </w:rPr>
        <w:t xml:space="preserve"> </w:t>
      </w:r>
      <w:r w:rsidRPr="00C03E6D">
        <w:rPr>
          <w:rFonts w:ascii="PT Astra Serif" w:hAnsi="PT Astra Serif"/>
          <w:sz w:val="26"/>
          <w:szCs w:val="26"/>
        </w:rPr>
        <w:t>«Революция в корне меняет всё: произошла революция, изменилось государство, изменилось общество.</w:t>
      </w:r>
      <w:r w:rsidR="00731830" w:rsidRPr="00C03E6D">
        <w:rPr>
          <w:rFonts w:ascii="PT Astra Serif" w:hAnsi="PT Astra Serif"/>
          <w:sz w:val="26"/>
          <w:szCs w:val="26"/>
        </w:rPr>
        <w:t xml:space="preserve"> </w:t>
      </w:r>
      <w:r w:rsidRPr="00C03E6D">
        <w:rPr>
          <w:rFonts w:ascii="PT Astra Serif" w:hAnsi="PT Astra Serif"/>
          <w:sz w:val="26"/>
          <w:szCs w:val="26"/>
        </w:rPr>
        <w:t>Обучающиеся должны понимать всю глобальность данного события</w:t>
      </w:r>
      <w:r w:rsidR="00731830" w:rsidRPr="00C03E6D">
        <w:rPr>
          <w:rFonts w:ascii="PT Astra Serif" w:hAnsi="PT Astra Serif"/>
          <w:sz w:val="26"/>
          <w:szCs w:val="26"/>
        </w:rPr>
        <w:t xml:space="preserve">. Важно то, что Революция 1917 года, её итоги, политика большевиков послужила фундаментальной основой для Советского Союза, который одержал победу над фашизмом». Далее в ходе работы секции состоялась дискуссия о том, в каком объёме история революционных событий в разных странах должна быть представлена в школьных программах по истории. </w:t>
      </w:r>
      <w:r w:rsidR="00731830" w:rsidRPr="00C03E6D">
        <w:rPr>
          <w:rFonts w:ascii="PT Astra Serif" w:hAnsi="PT Astra Serif"/>
          <w:sz w:val="26"/>
          <w:szCs w:val="26"/>
        </w:rPr>
        <w:lastRenderedPageBreak/>
        <w:t>Представители исторического сообщества из Индии, Италии, Болгарии, Франции и России обменялись опытом преподавания революций. Отдельное внимание было уделено теме критического осуждения насилия, которое сопровождало революции в мировой истории.</w:t>
      </w:r>
    </w:p>
    <w:p w:rsidR="008408AC" w:rsidRPr="00C03E6D" w:rsidRDefault="00F7325C" w:rsidP="00463B6A">
      <w:pPr>
        <w:shd w:val="clear" w:color="auto" w:fill="FFFFFF"/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proofErr w:type="spellStart"/>
      <w:r w:rsidRPr="00C03E6D">
        <w:rPr>
          <w:rFonts w:ascii="PT Astra Serif" w:hAnsi="PT Astra Serif"/>
          <w:sz w:val="26"/>
          <w:szCs w:val="26"/>
        </w:rPr>
        <w:t>Гайдашова</w:t>
      </w:r>
      <w:proofErr w:type="spellEnd"/>
      <w:r w:rsidRPr="00C03E6D">
        <w:rPr>
          <w:rFonts w:ascii="PT Astra Serif" w:hAnsi="PT Astra Serif"/>
          <w:sz w:val="26"/>
          <w:szCs w:val="26"/>
        </w:rPr>
        <w:t xml:space="preserve"> Вера Андреевна, учитель истории МАОУ Гуманитарного лицея г. Томска,</w:t>
      </w:r>
      <w:r w:rsidR="009B4B63" w:rsidRPr="00C03E6D">
        <w:rPr>
          <w:rFonts w:ascii="PT Astra Serif" w:hAnsi="PT Astra Serif"/>
          <w:sz w:val="26"/>
          <w:szCs w:val="26"/>
        </w:rPr>
        <w:t xml:space="preserve"> осветила вопросы, которые обсуждались на секции «Учебник истории сегодня: для ученика или для учителя».</w:t>
      </w:r>
      <w:r w:rsidR="00463B6A" w:rsidRPr="00C03E6D">
        <w:rPr>
          <w:rFonts w:ascii="PT Astra Serif" w:hAnsi="PT Astra Serif"/>
          <w:sz w:val="26"/>
          <w:szCs w:val="26"/>
        </w:rPr>
        <w:t xml:space="preserve"> Участники</w:t>
      </w:r>
      <w:r w:rsidR="009B4B63" w:rsidRPr="00C03E6D">
        <w:rPr>
          <w:rFonts w:ascii="PT Astra Serif" w:hAnsi="PT Astra Serif"/>
          <w:sz w:val="26"/>
          <w:szCs w:val="26"/>
        </w:rPr>
        <w:t xml:space="preserve"> секции сошлись во мнении, что сегодня очень востребован интерактивный учебник по истории с понятным интерфейсом, доступной оболочкой, с учетом специфики запросов учащихся. Дискуссионными также стали вопросы совершенствования контрольно-измерительных материалов ЕГЭ по истории.  Самым актуальным вопросом в этом направлении стал вопрос целесообразности включения в экзамен по истории</w:t>
      </w:r>
      <w:r w:rsidR="00463B6A" w:rsidRPr="00C03E6D">
        <w:rPr>
          <w:rFonts w:ascii="PT Astra Serif" w:hAnsi="PT Astra Serif"/>
          <w:sz w:val="26"/>
          <w:szCs w:val="26"/>
        </w:rPr>
        <w:t xml:space="preserve"> вопросов Всеобщей истории. Главным критерием отбора вопросов для ЕГЭ, как отметил в своём выступлении И.А. </w:t>
      </w:r>
      <w:proofErr w:type="spellStart"/>
      <w:r w:rsidR="00463B6A" w:rsidRPr="00C03E6D">
        <w:rPr>
          <w:rFonts w:ascii="PT Astra Serif" w:hAnsi="PT Astra Serif"/>
          <w:sz w:val="26"/>
          <w:szCs w:val="26"/>
        </w:rPr>
        <w:t>Артасов</w:t>
      </w:r>
      <w:proofErr w:type="spellEnd"/>
      <w:r w:rsidR="00463B6A" w:rsidRPr="00C03E6D">
        <w:rPr>
          <w:rFonts w:ascii="PT Astra Serif" w:hAnsi="PT Astra Serif"/>
          <w:sz w:val="26"/>
          <w:szCs w:val="26"/>
        </w:rPr>
        <w:t xml:space="preserve">, заместитель руководителя ФКР КИМ ЕГЭ по истории, является синхронность или схожесть событий. В заключение </w:t>
      </w:r>
      <w:proofErr w:type="spellStart"/>
      <w:r w:rsidR="00463B6A" w:rsidRPr="00C03E6D">
        <w:rPr>
          <w:rFonts w:ascii="PT Astra Serif" w:hAnsi="PT Astra Serif"/>
          <w:sz w:val="26"/>
          <w:szCs w:val="26"/>
        </w:rPr>
        <w:t>Гайдашова</w:t>
      </w:r>
      <w:proofErr w:type="spellEnd"/>
      <w:r w:rsidR="00463B6A" w:rsidRPr="00C03E6D">
        <w:rPr>
          <w:rFonts w:ascii="PT Astra Serif" w:hAnsi="PT Astra Serif"/>
          <w:sz w:val="26"/>
          <w:szCs w:val="26"/>
        </w:rPr>
        <w:t xml:space="preserve"> В.А. сделала предложение</w:t>
      </w:r>
      <w:r w:rsidR="004A5CC4" w:rsidRPr="00C03E6D">
        <w:rPr>
          <w:rFonts w:ascii="PT Astra Serif" w:hAnsi="PT Astra Serif"/>
          <w:sz w:val="26"/>
          <w:szCs w:val="26"/>
        </w:rPr>
        <w:t xml:space="preserve"> председателю Ассоциации учителей истории и обществознания Томской области</w:t>
      </w:r>
      <w:r w:rsidR="00463B6A" w:rsidRPr="00C03E6D">
        <w:rPr>
          <w:rFonts w:ascii="PT Astra Serif" w:hAnsi="PT Astra Serif"/>
          <w:sz w:val="26"/>
          <w:szCs w:val="26"/>
        </w:rPr>
        <w:t>, провести в этом учебном году в любом формате семинары-практикумы для обмена реальным, практическим опытом по подготовке обучающихся к ЕГЭ, а также по использованию разных УМК по истории.</w:t>
      </w:r>
    </w:p>
    <w:p w:rsidR="00463B6A" w:rsidRPr="00C03E6D" w:rsidRDefault="00C03E6D" w:rsidP="00463B6A">
      <w:pPr>
        <w:shd w:val="clear" w:color="auto" w:fill="FFFFFF"/>
        <w:spacing w:after="0" w:line="240" w:lineRule="auto"/>
        <w:ind w:firstLine="708"/>
        <w:jc w:val="both"/>
        <w:rPr>
          <w:rFonts w:ascii="PT Astra Serif" w:hAnsi="PT Astra Serif" w:cs="Tahoma"/>
          <w:color w:val="000000"/>
          <w:sz w:val="26"/>
          <w:szCs w:val="26"/>
        </w:rPr>
      </w:pPr>
      <w:r w:rsidRPr="00C03E6D">
        <w:rPr>
          <w:rFonts w:ascii="PT Astra Serif" w:hAnsi="PT Astra Serif"/>
          <w:sz w:val="26"/>
          <w:szCs w:val="26"/>
        </w:rPr>
        <w:t xml:space="preserve">По итогам работы </w:t>
      </w:r>
      <w:r w:rsidRPr="00C03E6D">
        <w:rPr>
          <w:rFonts w:ascii="PT Astra Serif" w:hAnsi="PT Astra Serif"/>
          <w:sz w:val="26"/>
          <w:szCs w:val="26"/>
          <w:lang w:val="en-US"/>
        </w:rPr>
        <w:t>I</w:t>
      </w:r>
      <w:r w:rsidRPr="00C03E6D">
        <w:rPr>
          <w:rFonts w:ascii="PT Astra Serif" w:hAnsi="PT Astra Serif"/>
          <w:sz w:val="26"/>
          <w:szCs w:val="26"/>
        </w:rPr>
        <w:t xml:space="preserve"> Всемирного Конгресса учителей истории предложен проект резолюции, с которым можно ознакомиться по ссылке </w:t>
      </w:r>
      <w:r w:rsidRPr="00C03E6D">
        <w:rPr>
          <w:rFonts w:ascii="PT Astra Serif" w:hAnsi="PT Astra Serif"/>
          <w:sz w:val="26"/>
          <w:szCs w:val="26"/>
          <w:lang w:val="en-US"/>
        </w:rPr>
        <w:t>http</w:t>
      </w:r>
      <w:r w:rsidRPr="00C03E6D">
        <w:rPr>
          <w:rFonts w:ascii="PT Astra Serif" w:hAnsi="PT Astra Serif"/>
          <w:sz w:val="26"/>
          <w:szCs w:val="26"/>
        </w:rPr>
        <w:t>://</w:t>
      </w:r>
      <w:r w:rsidRPr="00C03E6D">
        <w:rPr>
          <w:rFonts w:ascii="PT Astra Serif" w:hAnsi="PT Astra Serif"/>
          <w:sz w:val="26"/>
          <w:szCs w:val="26"/>
          <w:lang w:val="en-US"/>
        </w:rPr>
        <w:t>school</w:t>
      </w:r>
      <w:r w:rsidRPr="00C03E6D">
        <w:rPr>
          <w:rFonts w:ascii="PT Astra Serif" w:hAnsi="PT Astra Serif"/>
          <w:sz w:val="26"/>
          <w:szCs w:val="26"/>
        </w:rPr>
        <w:t>.</w:t>
      </w:r>
      <w:r w:rsidRPr="00C03E6D">
        <w:rPr>
          <w:rFonts w:ascii="PT Astra Serif" w:hAnsi="PT Astra Serif"/>
          <w:sz w:val="26"/>
          <w:szCs w:val="26"/>
          <w:lang w:val="en-US"/>
        </w:rPr>
        <w:t>historians</w:t>
      </w:r>
      <w:r w:rsidRPr="00C03E6D">
        <w:rPr>
          <w:rFonts w:ascii="PT Astra Serif" w:hAnsi="PT Astra Serif"/>
          <w:sz w:val="26"/>
          <w:szCs w:val="26"/>
        </w:rPr>
        <w:t>.</w:t>
      </w:r>
      <w:proofErr w:type="spellStart"/>
      <w:r w:rsidRPr="00C03E6D">
        <w:rPr>
          <w:rFonts w:ascii="PT Astra Serif" w:hAnsi="PT Astra Serif"/>
          <w:sz w:val="26"/>
          <w:szCs w:val="26"/>
          <w:lang w:val="en-US"/>
        </w:rPr>
        <w:t>ru</w:t>
      </w:r>
      <w:proofErr w:type="spellEnd"/>
      <w:r w:rsidRPr="00C03E6D">
        <w:rPr>
          <w:rFonts w:ascii="PT Astra Serif" w:hAnsi="PT Astra Serif"/>
          <w:sz w:val="26"/>
          <w:szCs w:val="26"/>
        </w:rPr>
        <w:t>/?</w:t>
      </w:r>
      <w:r w:rsidRPr="00C03E6D">
        <w:rPr>
          <w:rFonts w:ascii="PT Astra Serif" w:hAnsi="PT Astra Serif"/>
          <w:sz w:val="26"/>
          <w:szCs w:val="26"/>
          <w:lang w:val="en-US"/>
        </w:rPr>
        <w:t>p</w:t>
      </w:r>
      <w:r w:rsidRPr="00C03E6D">
        <w:rPr>
          <w:rFonts w:ascii="PT Astra Serif" w:hAnsi="PT Astra Serif"/>
          <w:sz w:val="26"/>
          <w:szCs w:val="26"/>
        </w:rPr>
        <w:t>=5255.</w:t>
      </w:r>
    </w:p>
    <w:p w:rsidR="00E22E3D" w:rsidRPr="00C03E6D" w:rsidRDefault="008408AC" w:rsidP="00C03E6D">
      <w:pPr>
        <w:shd w:val="clear" w:color="auto" w:fill="FFFFFF"/>
        <w:tabs>
          <w:tab w:val="left" w:pos="1104"/>
        </w:tabs>
        <w:spacing w:after="0" w:line="240" w:lineRule="auto"/>
        <w:rPr>
          <w:rFonts w:ascii="PT Astra Serif" w:hAnsi="PT Astra Serif"/>
          <w:sz w:val="26"/>
          <w:szCs w:val="26"/>
        </w:rPr>
      </w:pPr>
      <w:r w:rsidRPr="00C03E6D">
        <w:rPr>
          <w:rFonts w:ascii="PT Astra Serif" w:hAnsi="PT Astra Serif"/>
          <w:color w:val="000000"/>
          <w:sz w:val="26"/>
          <w:szCs w:val="26"/>
        </w:rPr>
        <w:br/>
      </w:r>
    </w:p>
    <w:p w:rsidR="00BF349D" w:rsidRPr="00C03E6D" w:rsidRDefault="00C17BFF" w:rsidP="009F7CD9">
      <w:pPr>
        <w:pStyle w:val="1"/>
        <w:suppressAutoHyphens/>
        <w:spacing w:before="0" w:line="240" w:lineRule="auto"/>
        <w:rPr>
          <w:rFonts w:ascii="PT Astra Serif" w:hAnsi="PT Astra Serif"/>
          <w:color w:val="auto"/>
          <w:sz w:val="26"/>
          <w:szCs w:val="26"/>
        </w:rPr>
      </w:pPr>
      <w:r w:rsidRPr="00C03E6D">
        <w:rPr>
          <w:rFonts w:ascii="PT Astra Serif" w:hAnsi="PT Astra Serif"/>
          <w:color w:val="auto"/>
          <w:sz w:val="26"/>
          <w:szCs w:val="26"/>
        </w:rPr>
        <w:t>Д</w:t>
      </w:r>
      <w:r w:rsidR="00BF349D" w:rsidRPr="00C03E6D">
        <w:rPr>
          <w:rFonts w:ascii="PT Astra Serif" w:hAnsi="PT Astra Serif"/>
          <w:color w:val="auto"/>
          <w:sz w:val="26"/>
          <w:szCs w:val="26"/>
        </w:rPr>
        <w:t xml:space="preserve">иректор   </w:t>
      </w:r>
      <w:r w:rsidR="00BF349D" w:rsidRPr="00C03E6D">
        <w:rPr>
          <w:rFonts w:ascii="PT Astra Serif" w:hAnsi="PT Astra Serif"/>
          <w:color w:val="auto"/>
          <w:sz w:val="26"/>
          <w:szCs w:val="26"/>
        </w:rPr>
        <w:tab/>
      </w:r>
      <w:r w:rsidR="00BF349D" w:rsidRPr="00C03E6D">
        <w:rPr>
          <w:rFonts w:ascii="PT Astra Serif" w:hAnsi="PT Astra Serif"/>
          <w:color w:val="auto"/>
          <w:sz w:val="26"/>
          <w:szCs w:val="26"/>
        </w:rPr>
        <w:tab/>
      </w:r>
      <w:r w:rsidR="00BF349D" w:rsidRPr="00C03E6D">
        <w:rPr>
          <w:rFonts w:ascii="PT Astra Serif" w:hAnsi="PT Astra Serif"/>
          <w:color w:val="auto"/>
          <w:sz w:val="26"/>
          <w:szCs w:val="26"/>
        </w:rPr>
        <w:tab/>
      </w:r>
      <w:r w:rsidR="00BF349D" w:rsidRPr="00C03E6D">
        <w:rPr>
          <w:rFonts w:ascii="PT Astra Serif" w:hAnsi="PT Astra Serif"/>
          <w:color w:val="auto"/>
          <w:sz w:val="26"/>
          <w:szCs w:val="26"/>
        </w:rPr>
        <w:tab/>
      </w:r>
      <w:r w:rsidR="00BF349D" w:rsidRPr="00C03E6D">
        <w:rPr>
          <w:rFonts w:ascii="PT Astra Serif" w:hAnsi="PT Astra Serif"/>
          <w:color w:val="auto"/>
          <w:sz w:val="26"/>
          <w:szCs w:val="26"/>
        </w:rPr>
        <w:tab/>
      </w:r>
      <w:r w:rsidR="00BF349D" w:rsidRPr="00C03E6D">
        <w:rPr>
          <w:rFonts w:ascii="PT Astra Serif" w:hAnsi="PT Astra Serif"/>
          <w:color w:val="auto"/>
          <w:sz w:val="26"/>
          <w:szCs w:val="26"/>
        </w:rPr>
        <w:tab/>
      </w:r>
      <w:r w:rsidR="008A55E1" w:rsidRPr="00C03E6D">
        <w:rPr>
          <w:rFonts w:ascii="PT Astra Serif" w:hAnsi="PT Astra Serif"/>
          <w:color w:val="auto"/>
          <w:sz w:val="26"/>
          <w:szCs w:val="26"/>
        </w:rPr>
        <w:t xml:space="preserve">     </w:t>
      </w:r>
      <w:r w:rsidR="00F1034B" w:rsidRPr="00C03E6D">
        <w:rPr>
          <w:rFonts w:ascii="PT Astra Serif" w:hAnsi="PT Astra Serif"/>
          <w:color w:val="auto"/>
          <w:sz w:val="26"/>
          <w:szCs w:val="26"/>
        </w:rPr>
        <w:t xml:space="preserve">                        </w:t>
      </w:r>
      <w:r w:rsidRPr="00C03E6D">
        <w:rPr>
          <w:rFonts w:ascii="PT Astra Serif" w:hAnsi="PT Astra Serif"/>
          <w:color w:val="auto"/>
          <w:sz w:val="26"/>
          <w:szCs w:val="26"/>
        </w:rPr>
        <w:t xml:space="preserve">             Н.П. Лыжина</w:t>
      </w:r>
    </w:p>
    <w:p w:rsidR="005B2E92" w:rsidRPr="00C03E6D" w:rsidRDefault="005B2E92" w:rsidP="009F7CD9">
      <w:pPr>
        <w:spacing w:after="0" w:line="240" w:lineRule="auto"/>
        <w:rPr>
          <w:rFonts w:ascii="PT Astra Serif" w:hAnsi="PT Astra Serif"/>
          <w:sz w:val="26"/>
          <w:szCs w:val="26"/>
        </w:rPr>
      </w:pPr>
    </w:p>
    <w:p w:rsidR="00AC67B3" w:rsidRPr="00C03E6D" w:rsidRDefault="00AC67B3" w:rsidP="009F7CD9">
      <w:pPr>
        <w:spacing w:after="0" w:line="240" w:lineRule="auto"/>
        <w:rPr>
          <w:rFonts w:ascii="PT Astra Serif" w:hAnsi="PT Astra Serif"/>
          <w:sz w:val="26"/>
          <w:szCs w:val="26"/>
        </w:rPr>
      </w:pPr>
    </w:p>
    <w:p w:rsidR="008839AA" w:rsidRPr="00C03E6D" w:rsidRDefault="008839AA" w:rsidP="00086817">
      <w:pPr>
        <w:spacing w:after="0"/>
        <w:jc w:val="right"/>
        <w:rPr>
          <w:rFonts w:ascii="PT Astra Serif" w:hAnsi="PT Astra Serif"/>
          <w:sz w:val="26"/>
          <w:szCs w:val="26"/>
        </w:rPr>
      </w:pPr>
    </w:p>
    <w:p w:rsidR="00C03E6D" w:rsidRDefault="00C03E6D" w:rsidP="00086817">
      <w:pPr>
        <w:spacing w:after="0"/>
        <w:jc w:val="right"/>
        <w:rPr>
          <w:rFonts w:ascii="PT Astra Serif" w:hAnsi="PT Astra Serif"/>
          <w:sz w:val="24"/>
          <w:szCs w:val="24"/>
        </w:rPr>
      </w:pPr>
    </w:p>
    <w:p w:rsidR="00C03E6D" w:rsidRDefault="00C03E6D" w:rsidP="00086817">
      <w:pPr>
        <w:spacing w:after="0"/>
        <w:jc w:val="right"/>
        <w:rPr>
          <w:rFonts w:ascii="PT Astra Serif" w:hAnsi="PT Astra Serif"/>
          <w:sz w:val="24"/>
          <w:szCs w:val="24"/>
        </w:rPr>
      </w:pPr>
    </w:p>
    <w:p w:rsidR="00C03E6D" w:rsidRDefault="00C03E6D" w:rsidP="00086817">
      <w:pPr>
        <w:spacing w:after="0"/>
        <w:jc w:val="right"/>
        <w:rPr>
          <w:rFonts w:ascii="PT Astra Serif" w:hAnsi="PT Astra Serif"/>
          <w:sz w:val="24"/>
          <w:szCs w:val="24"/>
        </w:rPr>
      </w:pPr>
    </w:p>
    <w:p w:rsidR="00C03E6D" w:rsidRDefault="00C03E6D" w:rsidP="00086817">
      <w:pPr>
        <w:spacing w:after="0"/>
        <w:jc w:val="right"/>
        <w:rPr>
          <w:rFonts w:ascii="PT Astra Serif" w:hAnsi="PT Astra Serif"/>
          <w:sz w:val="24"/>
          <w:szCs w:val="24"/>
        </w:rPr>
      </w:pPr>
    </w:p>
    <w:p w:rsidR="00C03E6D" w:rsidRDefault="00C03E6D" w:rsidP="00086817">
      <w:pPr>
        <w:spacing w:after="0"/>
        <w:jc w:val="right"/>
        <w:rPr>
          <w:rFonts w:ascii="PT Astra Serif" w:hAnsi="PT Astra Serif"/>
          <w:sz w:val="24"/>
          <w:szCs w:val="24"/>
        </w:rPr>
      </w:pPr>
    </w:p>
    <w:p w:rsidR="00C03E6D" w:rsidRDefault="00C03E6D" w:rsidP="00086817">
      <w:pPr>
        <w:spacing w:after="0"/>
        <w:jc w:val="right"/>
        <w:rPr>
          <w:rFonts w:ascii="PT Astra Serif" w:hAnsi="PT Astra Serif"/>
          <w:sz w:val="24"/>
          <w:szCs w:val="24"/>
        </w:rPr>
      </w:pPr>
    </w:p>
    <w:p w:rsidR="00C03E6D" w:rsidRDefault="00C03E6D" w:rsidP="00086817">
      <w:pPr>
        <w:spacing w:after="0"/>
        <w:jc w:val="right"/>
        <w:rPr>
          <w:rFonts w:ascii="PT Astra Serif" w:hAnsi="PT Astra Serif"/>
          <w:sz w:val="24"/>
          <w:szCs w:val="24"/>
        </w:rPr>
      </w:pPr>
    </w:p>
    <w:p w:rsidR="00C03E6D" w:rsidRDefault="00C03E6D" w:rsidP="00086817">
      <w:pPr>
        <w:spacing w:after="0"/>
        <w:jc w:val="right"/>
        <w:rPr>
          <w:rFonts w:ascii="PT Astra Serif" w:hAnsi="PT Astra Serif"/>
          <w:sz w:val="24"/>
          <w:szCs w:val="24"/>
        </w:rPr>
      </w:pPr>
    </w:p>
    <w:p w:rsidR="00C03E6D" w:rsidRDefault="00C03E6D" w:rsidP="00086817">
      <w:pPr>
        <w:spacing w:after="0"/>
        <w:jc w:val="right"/>
        <w:rPr>
          <w:rFonts w:ascii="PT Astra Serif" w:hAnsi="PT Astra Serif"/>
          <w:sz w:val="24"/>
          <w:szCs w:val="24"/>
        </w:rPr>
      </w:pPr>
    </w:p>
    <w:p w:rsidR="00C03E6D" w:rsidRDefault="00C03E6D" w:rsidP="00086817">
      <w:pPr>
        <w:spacing w:after="0"/>
        <w:jc w:val="right"/>
        <w:rPr>
          <w:rFonts w:ascii="PT Astra Serif" w:hAnsi="PT Astra Serif"/>
          <w:sz w:val="24"/>
          <w:szCs w:val="24"/>
        </w:rPr>
      </w:pPr>
    </w:p>
    <w:p w:rsidR="00C03E6D" w:rsidRDefault="00C03E6D" w:rsidP="00086817">
      <w:pPr>
        <w:spacing w:after="0"/>
        <w:jc w:val="right"/>
        <w:rPr>
          <w:rFonts w:ascii="PT Astra Serif" w:hAnsi="PT Astra Serif"/>
          <w:sz w:val="24"/>
          <w:szCs w:val="24"/>
        </w:rPr>
      </w:pPr>
    </w:p>
    <w:p w:rsidR="00C03E6D" w:rsidRDefault="00C03E6D" w:rsidP="00086817">
      <w:pPr>
        <w:spacing w:after="0"/>
        <w:jc w:val="right"/>
        <w:rPr>
          <w:rFonts w:ascii="PT Astra Serif" w:hAnsi="PT Astra Serif"/>
          <w:sz w:val="24"/>
          <w:szCs w:val="24"/>
        </w:rPr>
      </w:pPr>
    </w:p>
    <w:p w:rsidR="00C03E6D" w:rsidRDefault="00C03E6D" w:rsidP="00086817">
      <w:pPr>
        <w:spacing w:after="0"/>
        <w:jc w:val="right"/>
        <w:rPr>
          <w:rFonts w:ascii="PT Astra Serif" w:hAnsi="PT Astra Serif"/>
          <w:sz w:val="24"/>
          <w:szCs w:val="24"/>
        </w:rPr>
      </w:pPr>
    </w:p>
    <w:p w:rsidR="00C03E6D" w:rsidRDefault="00C03E6D" w:rsidP="00086817">
      <w:pPr>
        <w:spacing w:after="0"/>
        <w:jc w:val="right"/>
        <w:rPr>
          <w:rFonts w:ascii="PT Astra Serif" w:hAnsi="PT Astra Serif"/>
          <w:sz w:val="24"/>
          <w:szCs w:val="24"/>
        </w:rPr>
      </w:pPr>
    </w:p>
    <w:p w:rsidR="005F2E02" w:rsidRPr="00AC67B3" w:rsidRDefault="005F2E02" w:rsidP="005F2E02">
      <w:pPr>
        <w:spacing w:after="0"/>
        <w:rPr>
          <w:rFonts w:ascii="PT Astra Serif" w:hAnsi="PT Astra Serif"/>
          <w:sz w:val="20"/>
          <w:szCs w:val="20"/>
        </w:rPr>
      </w:pPr>
      <w:r w:rsidRPr="00AC67B3">
        <w:rPr>
          <w:rFonts w:ascii="PT Astra Serif" w:hAnsi="PT Astra Serif"/>
          <w:sz w:val="20"/>
          <w:szCs w:val="20"/>
        </w:rPr>
        <w:t xml:space="preserve">Сарычева </w:t>
      </w:r>
      <w:proofErr w:type="spellStart"/>
      <w:r w:rsidRPr="00AC67B3">
        <w:rPr>
          <w:rFonts w:ascii="PT Astra Serif" w:hAnsi="PT Astra Serif"/>
          <w:sz w:val="20"/>
          <w:szCs w:val="20"/>
        </w:rPr>
        <w:t>Мадина</w:t>
      </w:r>
      <w:proofErr w:type="spellEnd"/>
      <w:r w:rsidRPr="00AC67B3">
        <w:rPr>
          <w:rFonts w:ascii="PT Astra Serif" w:hAnsi="PT Astra Serif"/>
          <w:sz w:val="20"/>
          <w:szCs w:val="20"/>
        </w:rPr>
        <w:t xml:space="preserve"> Олеговна,</w:t>
      </w:r>
    </w:p>
    <w:p w:rsidR="005F2E02" w:rsidRPr="00AC67B3" w:rsidRDefault="005F2E02" w:rsidP="005F2E02">
      <w:pPr>
        <w:spacing w:after="0"/>
        <w:rPr>
          <w:rFonts w:ascii="PT Astra Serif" w:hAnsi="PT Astra Serif"/>
          <w:sz w:val="20"/>
          <w:szCs w:val="20"/>
        </w:rPr>
      </w:pPr>
      <w:r w:rsidRPr="00AC67B3">
        <w:rPr>
          <w:rFonts w:ascii="PT Astra Serif" w:hAnsi="PT Astra Serif"/>
          <w:sz w:val="20"/>
          <w:szCs w:val="20"/>
        </w:rPr>
        <w:t>Сафонова Вера Прокопьевна</w:t>
      </w:r>
    </w:p>
    <w:p w:rsidR="002B7990" w:rsidRPr="00980B33" w:rsidRDefault="005F2E02" w:rsidP="005235D3">
      <w:pPr>
        <w:spacing w:after="0"/>
        <w:rPr>
          <w:rFonts w:ascii="PT Astra Serif" w:hAnsi="PT Astra Serif"/>
          <w:sz w:val="26"/>
          <w:szCs w:val="26"/>
        </w:rPr>
      </w:pPr>
      <w:r w:rsidRPr="00AC67B3">
        <w:rPr>
          <w:rFonts w:ascii="PT Astra Serif" w:hAnsi="PT Astra Serif"/>
          <w:sz w:val="20"/>
          <w:szCs w:val="20"/>
        </w:rPr>
        <w:t>8 (382-2) 513-255</w:t>
      </w:r>
    </w:p>
    <w:sectPr w:rsidR="002B7990" w:rsidRPr="00980B33" w:rsidSect="00776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avi">
    <w:panose1 w:val="02000500000000000000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63C4DD5"/>
    <w:multiLevelType w:val="hybridMultilevel"/>
    <w:tmpl w:val="C14E57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7CB211E"/>
    <w:multiLevelType w:val="hybridMultilevel"/>
    <w:tmpl w:val="EA44E5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0B4613"/>
    <w:multiLevelType w:val="hybridMultilevel"/>
    <w:tmpl w:val="F5A080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C2053BA"/>
    <w:multiLevelType w:val="multilevel"/>
    <w:tmpl w:val="28E4F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C62499D"/>
    <w:multiLevelType w:val="hybridMultilevel"/>
    <w:tmpl w:val="C59456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B537A8"/>
    <w:multiLevelType w:val="hybridMultilevel"/>
    <w:tmpl w:val="BE60F2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2090D99"/>
    <w:multiLevelType w:val="hybridMultilevel"/>
    <w:tmpl w:val="8C3082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011DBF"/>
    <w:multiLevelType w:val="hybridMultilevel"/>
    <w:tmpl w:val="B5C84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372073"/>
    <w:multiLevelType w:val="multilevel"/>
    <w:tmpl w:val="018ED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B3023BC"/>
    <w:multiLevelType w:val="hybridMultilevel"/>
    <w:tmpl w:val="3B72CDB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1EC6563F"/>
    <w:multiLevelType w:val="hybridMultilevel"/>
    <w:tmpl w:val="779E5FB2"/>
    <w:lvl w:ilvl="0" w:tplc="1FBE2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2963AE"/>
    <w:multiLevelType w:val="hybridMultilevel"/>
    <w:tmpl w:val="C74C54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2B36E52"/>
    <w:multiLevelType w:val="multilevel"/>
    <w:tmpl w:val="3D52D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350646C"/>
    <w:multiLevelType w:val="hybridMultilevel"/>
    <w:tmpl w:val="69E266DA"/>
    <w:lvl w:ilvl="0" w:tplc="0856447A">
      <w:start w:val="1"/>
      <w:numFmt w:val="bullet"/>
      <w:pStyle w:val="a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5323317"/>
    <w:multiLevelType w:val="multilevel"/>
    <w:tmpl w:val="641CD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6EB2C5F"/>
    <w:multiLevelType w:val="singleLevel"/>
    <w:tmpl w:val="FA981F24"/>
    <w:lvl w:ilvl="0">
      <w:numFmt w:val="bullet"/>
      <w:lvlText w:val="-"/>
      <w:lvlJc w:val="left"/>
    </w:lvl>
  </w:abstractNum>
  <w:abstractNum w:abstractNumId="17">
    <w:nsid w:val="2A3D0E33"/>
    <w:multiLevelType w:val="hybridMultilevel"/>
    <w:tmpl w:val="C4B04EAE"/>
    <w:lvl w:ilvl="0" w:tplc="100259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C5567A6"/>
    <w:multiLevelType w:val="hybridMultilevel"/>
    <w:tmpl w:val="3A089444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3C53BB8"/>
    <w:multiLevelType w:val="hybridMultilevel"/>
    <w:tmpl w:val="F5402D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44028B9"/>
    <w:multiLevelType w:val="hybridMultilevel"/>
    <w:tmpl w:val="D2465C9E"/>
    <w:lvl w:ilvl="0" w:tplc="1FBE2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261524"/>
    <w:multiLevelType w:val="multilevel"/>
    <w:tmpl w:val="96C0A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3A633104"/>
    <w:multiLevelType w:val="multilevel"/>
    <w:tmpl w:val="6088D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AC97D4D"/>
    <w:multiLevelType w:val="multilevel"/>
    <w:tmpl w:val="6862E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E881933"/>
    <w:multiLevelType w:val="multilevel"/>
    <w:tmpl w:val="E44E39FA"/>
    <w:lvl w:ilvl="0">
      <w:start w:val="1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4C8307E9"/>
    <w:multiLevelType w:val="multilevel"/>
    <w:tmpl w:val="29B0BC9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7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6">
    <w:nsid w:val="4C8959D2"/>
    <w:multiLevelType w:val="hybridMultilevel"/>
    <w:tmpl w:val="2A243512"/>
    <w:lvl w:ilvl="0" w:tplc="04190001">
      <w:start w:val="1"/>
      <w:numFmt w:val="bullet"/>
      <w:lvlText w:val=""/>
      <w:lvlJc w:val="left"/>
      <w:pPr>
        <w:ind w:left="11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6" w:hanging="360"/>
      </w:pPr>
      <w:rPr>
        <w:rFonts w:ascii="Wingdings" w:hAnsi="Wingdings" w:hint="default"/>
      </w:rPr>
    </w:lvl>
  </w:abstractNum>
  <w:abstractNum w:abstractNumId="27">
    <w:nsid w:val="4DD51D23"/>
    <w:multiLevelType w:val="hybridMultilevel"/>
    <w:tmpl w:val="A40251E0"/>
    <w:lvl w:ilvl="0" w:tplc="0419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4F054304"/>
    <w:multiLevelType w:val="hybridMultilevel"/>
    <w:tmpl w:val="398294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51562474"/>
    <w:multiLevelType w:val="hybridMultilevel"/>
    <w:tmpl w:val="AE48735A"/>
    <w:lvl w:ilvl="0" w:tplc="D16A5A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449F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7A424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FF224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9BC8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1C0A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E443A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90EF4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27EDE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0">
    <w:nsid w:val="52FE2CFC"/>
    <w:multiLevelType w:val="multilevel"/>
    <w:tmpl w:val="DCAC4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55F0183B"/>
    <w:multiLevelType w:val="hybridMultilevel"/>
    <w:tmpl w:val="9BC0BB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55F72F2E"/>
    <w:multiLevelType w:val="multilevel"/>
    <w:tmpl w:val="4A089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74D7938"/>
    <w:multiLevelType w:val="hybridMultilevel"/>
    <w:tmpl w:val="2970048A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9F13168"/>
    <w:multiLevelType w:val="hybridMultilevel"/>
    <w:tmpl w:val="5E1CAEE4"/>
    <w:lvl w:ilvl="0" w:tplc="100259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E856335"/>
    <w:multiLevelType w:val="hybridMultilevel"/>
    <w:tmpl w:val="740680EC"/>
    <w:lvl w:ilvl="0" w:tplc="7F704FD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6">
    <w:nsid w:val="5EDE2439"/>
    <w:multiLevelType w:val="hybridMultilevel"/>
    <w:tmpl w:val="C0C6E11E"/>
    <w:lvl w:ilvl="0" w:tplc="A77A7ED6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Raavi" w:hAnsi="Raav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7">
    <w:nsid w:val="6017301D"/>
    <w:multiLevelType w:val="hybridMultilevel"/>
    <w:tmpl w:val="A3F0D7DE"/>
    <w:lvl w:ilvl="0" w:tplc="D74049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0532D3E"/>
    <w:multiLevelType w:val="multilevel"/>
    <w:tmpl w:val="98CA0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05733A4"/>
    <w:multiLevelType w:val="multilevel"/>
    <w:tmpl w:val="54C8E8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  <w:color w:val="000000"/>
      </w:rPr>
    </w:lvl>
  </w:abstractNum>
  <w:abstractNum w:abstractNumId="40">
    <w:nsid w:val="61B22AA1"/>
    <w:multiLevelType w:val="hybridMultilevel"/>
    <w:tmpl w:val="5928DB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624A741D"/>
    <w:multiLevelType w:val="hybridMultilevel"/>
    <w:tmpl w:val="BB8EAF32"/>
    <w:lvl w:ilvl="0" w:tplc="04190001">
      <w:start w:val="1"/>
      <w:numFmt w:val="bullet"/>
      <w:lvlText w:val=""/>
      <w:lvlJc w:val="left"/>
      <w:pPr>
        <w:tabs>
          <w:tab w:val="num" w:pos="1305"/>
        </w:tabs>
        <w:ind w:left="130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66CE396A"/>
    <w:multiLevelType w:val="hybridMultilevel"/>
    <w:tmpl w:val="ABB00BC8"/>
    <w:lvl w:ilvl="0" w:tplc="1FBE2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7667C1A"/>
    <w:multiLevelType w:val="hybridMultilevel"/>
    <w:tmpl w:val="C3EA65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EC83699"/>
    <w:multiLevelType w:val="hybridMultilevel"/>
    <w:tmpl w:val="B84014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F590246"/>
    <w:multiLevelType w:val="hybridMultilevel"/>
    <w:tmpl w:val="BE24146C"/>
    <w:lvl w:ilvl="0" w:tplc="100259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3112906"/>
    <w:multiLevelType w:val="multilevel"/>
    <w:tmpl w:val="F44C8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>
    <w:nsid w:val="7D1136C6"/>
    <w:multiLevelType w:val="hybridMultilevel"/>
    <w:tmpl w:val="F88E212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8">
    <w:nsid w:val="7F9A0A0C"/>
    <w:multiLevelType w:val="multilevel"/>
    <w:tmpl w:val="1C647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9"/>
  </w:num>
  <w:num w:numId="3">
    <w:abstractNumId w:val="44"/>
  </w:num>
  <w:num w:numId="4">
    <w:abstractNumId w:val="18"/>
  </w:num>
  <w:num w:numId="5">
    <w:abstractNumId w:val="3"/>
  </w:num>
  <w:num w:numId="6">
    <w:abstractNumId w:val="27"/>
  </w:num>
  <w:num w:numId="7">
    <w:abstractNumId w:val="8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32"/>
  </w:num>
  <w:num w:numId="13">
    <w:abstractNumId w:val="22"/>
  </w:num>
  <w:num w:numId="14">
    <w:abstractNumId w:val="26"/>
  </w:num>
  <w:num w:numId="15">
    <w:abstractNumId w:val="7"/>
  </w:num>
  <w:num w:numId="16">
    <w:abstractNumId w:val="47"/>
  </w:num>
  <w:num w:numId="1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36"/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30"/>
  </w:num>
  <w:num w:numId="23">
    <w:abstractNumId w:val="21"/>
  </w:num>
  <w:num w:numId="24">
    <w:abstractNumId w:val="46"/>
  </w:num>
  <w:num w:numId="25">
    <w:abstractNumId w:val="13"/>
  </w:num>
  <w:num w:numId="26">
    <w:abstractNumId w:val="15"/>
  </w:num>
  <w:num w:numId="27">
    <w:abstractNumId w:val="38"/>
  </w:num>
  <w:num w:numId="28">
    <w:abstractNumId w:val="48"/>
  </w:num>
  <w:num w:numId="29">
    <w:abstractNumId w:val="9"/>
  </w:num>
  <w:num w:numId="30">
    <w:abstractNumId w:val="43"/>
  </w:num>
  <w:num w:numId="31">
    <w:abstractNumId w:val="2"/>
  </w:num>
  <w:num w:numId="32">
    <w:abstractNumId w:val="12"/>
  </w:num>
  <w:num w:numId="33">
    <w:abstractNumId w:val="14"/>
  </w:num>
  <w:num w:numId="34">
    <w:abstractNumId w:val="11"/>
  </w:num>
  <w:num w:numId="35">
    <w:abstractNumId w:val="42"/>
  </w:num>
  <w:num w:numId="36">
    <w:abstractNumId w:val="35"/>
  </w:num>
  <w:num w:numId="37">
    <w:abstractNumId w:val="20"/>
  </w:num>
  <w:num w:numId="38">
    <w:abstractNumId w:val="25"/>
  </w:num>
  <w:num w:numId="39">
    <w:abstractNumId w:val="33"/>
  </w:num>
  <w:num w:numId="40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1"/>
  </w:num>
  <w:num w:numId="42">
    <w:abstractNumId w:val="39"/>
  </w:num>
  <w:num w:numId="43">
    <w:abstractNumId w:val="5"/>
  </w:num>
  <w:num w:numId="44">
    <w:abstractNumId w:val="17"/>
  </w:num>
  <w:num w:numId="45">
    <w:abstractNumId w:val="45"/>
  </w:num>
  <w:num w:numId="46">
    <w:abstractNumId w:val="34"/>
  </w:num>
  <w:num w:numId="47">
    <w:abstractNumId w:val="10"/>
  </w:num>
  <w:num w:numId="48">
    <w:abstractNumId w:val="23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E4AF6"/>
    <w:rsid w:val="000032FB"/>
    <w:rsid w:val="000055C8"/>
    <w:rsid w:val="00015339"/>
    <w:rsid w:val="00036B3D"/>
    <w:rsid w:val="000403E9"/>
    <w:rsid w:val="00045A0C"/>
    <w:rsid w:val="00050A8E"/>
    <w:rsid w:val="000536BB"/>
    <w:rsid w:val="00055B06"/>
    <w:rsid w:val="000563D8"/>
    <w:rsid w:val="00057C01"/>
    <w:rsid w:val="00060687"/>
    <w:rsid w:val="00062375"/>
    <w:rsid w:val="00071426"/>
    <w:rsid w:val="00077FF4"/>
    <w:rsid w:val="00086817"/>
    <w:rsid w:val="00091485"/>
    <w:rsid w:val="00092CCA"/>
    <w:rsid w:val="00094187"/>
    <w:rsid w:val="000A1385"/>
    <w:rsid w:val="000B1E4A"/>
    <w:rsid w:val="000C2485"/>
    <w:rsid w:val="000E1B16"/>
    <w:rsid w:val="000E4B9A"/>
    <w:rsid w:val="000E6953"/>
    <w:rsid w:val="000F12F1"/>
    <w:rsid w:val="000F6DAA"/>
    <w:rsid w:val="00102864"/>
    <w:rsid w:val="00105D94"/>
    <w:rsid w:val="0011549B"/>
    <w:rsid w:val="00117E93"/>
    <w:rsid w:val="00124CEF"/>
    <w:rsid w:val="00125C49"/>
    <w:rsid w:val="001307A5"/>
    <w:rsid w:val="00133AEB"/>
    <w:rsid w:val="00136C3C"/>
    <w:rsid w:val="00140E4D"/>
    <w:rsid w:val="001413BB"/>
    <w:rsid w:val="00142740"/>
    <w:rsid w:val="00142FE5"/>
    <w:rsid w:val="00157434"/>
    <w:rsid w:val="00160CA0"/>
    <w:rsid w:val="00163CCD"/>
    <w:rsid w:val="00176AE6"/>
    <w:rsid w:val="00176E4A"/>
    <w:rsid w:val="0018120E"/>
    <w:rsid w:val="0018203E"/>
    <w:rsid w:val="001834A8"/>
    <w:rsid w:val="00187225"/>
    <w:rsid w:val="00191915"/>
    <w:rsid w:val="00192435"/>
    <w:rsid w:val="001A2907"/>
    <w:rsid w:val="001B432D"/>
    <w:rsid w:val="001D024F"/>
    <w:rsid w:val="001D33A5"/>
    <w:rsid w:val="001E4682"/>
    <w:rsid w:val="001F3AA7"/>
    <w:rsid w:val="00202769"/>
    <w:rsid w:val="00203F45"/>
    <w:rsid w:val="002079A4"/>
    <w:rsid w:val="00232165"/>
    <w:rsid w:val="0023393F"/>
    <w:rsid w:val="0023644C"/>
    <w:rsid w:val="00237FC5"/>
    <w:rsid w:val="002467E2"/>
    <w:rsid w:val="002530E2"/>
    <w:rsid w:val="00262F3A"/>
    <w:rsid w:val="00272F4F"/>
    <w:rsid w:val="00274A93"/>
    <w:rsid w:val="002850AD"/>
    <w:rsid w:val="0028580C"/>
    <w:rsid w:val="0028735A"/>
    <w:rsid w:val="0029058F"/>
    <w:rsid w:val="002A0AEF"/>
    <w:rsid w:val="002A4698"/>
    <w:rsid w:val="002B1EA7"/>
    <w:rsid w:val="002B6B92"/>
    <w:rsid w:val="002B6F9F"/>
    <w:rsid w:val="002B7990"/>
    <w:rsid w:val="002C2627"/>
    <w:rsid w:val="002C2880"/>
    <w:rsid w:val="002D020D"/>
    <w:rsid w:val="002D6408"/>
    <w:rsid w:val="002E1DE2"/>
    <w:rsid w:val="002E414D"/>
    <w:rsid w:val="002E6463"/>
    <w:rsid w:val="002F0024"/>
    <w:rsid w:val="003007C5"/>
    <w:rsid w:val="00302D36"/>
    <w:rsid w:val="00303C3A"/>
    <w:rsid w:val="0031106E"/>
    <w:rsid w:val="0031546E"/>
    <w:rsid w:val="003213CB"/>
    <w:rsid w:val="0032495D"/>
    <w:rsid w:val="00326110"/>
    <w:rsid w:val="00347768"/>
    <w:rsid w:val="00347B41"/>
    <w:rsid w:val="00352428"/>
    <w:rsid w:val="00355FEB"/>
    <w:rsid w:val="0036140F"/>
    <w:rsid w:val="0036286A"/>
    <w:rsid w:val="00363A50"/>
    <w:rsid w:val="00364DFF"/>
    <w:rsid w:val="00375A16"/>
    <w:rsid w:val="0037680C"/>
    <w:rsid w:val="00383147"/>
    <w:rsid w:val="0038501A"/>
    <w:rsid w:val="003929AA"/>
    <w:rsid w:val="00392C84"/>
    <w:rsid w:val="00393FE0"/>
    <w:rsid w:val="00397ABE"/>
    <w:rsid w:val="003A177B"/>
    <w:rsid w:val="003B1F14"/>
    <w:rsid w:val="003D06A6"/>
    <w:rsid w:val="003D09F6"/>
    <w:rsid w:val="003D612E"/>
    <w:rsid w:val="003E46AB"/>
    <w:rsid w:val="003E7492"/>
    <w:rsid w:val="003E7BF1"/>
    <w:rsid w:val="003F7CD2"/>
    <w:rsid w:val="0040391E"/>
    <w:rsid w:val="00410E50"/>
    <w:rsid w:val="004123A9"/>
    <w:rsid w:val="00415435"/>
    <w:rsid w:val="004165CD"/>
    <w:rsid w:val="00416B45"/>
    <w:rsid w:val="004205A9"/>
    <w:rsid w:val="00426A71"/>
    <w:rsid w:val="00447362"/>
    <w:rsid w:val="0046247C"/>
    <w:rsid w:val="00463B6A"/>
    <w:rsid w:val="00467FF6"/>
    <w:rsid w:val="004818BD"/>
    <w:rsid w:val="00483A6C"/>
    <w:rsid w:val="00495B7E"/>
    <w:rsid w:val="004A5CC4"/>
    <w:rsid w:val="004C312E"/>
    <w:rsid w:val="004D1D66"/>
    <w:rsid w:val="004E2B6D"/>
    <w:rsid w:val="004E63F0"/>
    <w:rsid w:val="004E6984"/>
    <w:rsid w:val="004E729F"/>
    <w:rsid w:val="004E7D23"/>
    <w:rsid w:val="004F37EA"/>
    <w:rsid w:val="00500D18"/>
    <w:rsid w:val="00505443"/>
    <w:rsid w:val="00513752"/>
    <w:rsid w:val="00515C81"/>
    <w:rsid w:val="00515EC1"/>
    <w:rsid w:val="00516700"/>
    <w:rsid w:val="00516FBD"/>
    <w:rsid w:val="005235D3"/>
    <w:rsid w:val="00532635"/>
    <w:rsid w:val="00541FC5"/>
    <w:rsid w:val="00544D5F"/>
    <w:rsid w:val="0055152C"/>
    <w:rsid w:val="00551736"/>
    <w:rsid w:val="00556BBC"/>
    <w:rsid w:val="00557347"/>
    <w:rsid w:val="00566FE6"/>
    <w:rsid w:val="00585BD5"/>
    <w:rsid w:val="005912A1"/>
    <w:rsid w:val="00596262"/>
    <w:rsid w:val="005A036B"/>
    <w:rsid w:val="005A2F01"/>
    <w:rsid w:val="005B2E92"/>
    <w:rsid w:val="005C1D71"/>
    <w:rsid w:val="005C27BA"/>
    <w:rsid w:val="005C7975"/>
    <w:rsid w:val="005D10A4"/>
    <w:rsid w:val="005D2228"/>
    <w:rsid w:val="005E3988"/>
    <w:rsid w:val="005F2E02"/>
    <w:rsid w:val="00600B30"/>
    <w:rsid w:val="00600FFC"/>
    <w:rsid w:val="006016A6"/>
    <w:rsid w:val="00602783"/>
    <w:rsid w:val="00613FFE"/>
    <w:rsid w:val="0062093C"/>
    <w:rsid w:val="00624E1B"/>
    <w:rsid w:val="00635A83"/>
    <w:rsid w:val="00646C9B"/>
    <w:rsid w:val="00650A7C"/>
    <w:rsid w:val="00655FDD"/>
    <w:rsid w:val="0065645B"/>
    <w:rsid w:val="00665A71"/>
    <w:rsid w:val="0066715C"/>
    <w:rsid w:val="00672565"/>
    <w:rsid w:val="006807E2"/>
    <w:rsid w:val="00682165"/>
    <w:rsid w:val="00683811"/>
    <w:rsid w:val="00686D70"/>
    <w:rsid w:val="00686F88"/>
    <w:rsid w:val="006877EB"/>
    <w:rsid w:val="00690375"/>
    <w:rsid w:val="0069050A"/>
    <w:rsid w:val="006957E6"/>
    <w:rsid w:val="0069645D"/>
    <w:rsid w:val="006A0B9C"/>
    <w:rsid w:val="006A3BE6"/>
    <w:rsid w:val="006B0122"/>
    <w:rsid w:val="006B1F12"/>
    <w:rsid w:val="006B3430"/>
    <w:rsid w:val="006B4BFA"/>
    <w:rsid w:val="006B7F89"/>
    <w:rsid w:val="006C5C0A"/>
    <w:rsid w:val="006D161E"/>
    <w:rsid w:val="006D7A4A"/>
    <w:rsid w:val="006E032A"/>
    <w:rsid w:val="006E0421"/>
    <w:rsid w:val="006E3607"/>
    <w:rsid w:val="006E44FB"/>
    <w:rsid w:val="006F4E84"/>
    <w:rsid w:val="006F56E0"/>
    <w:rsid w:val="0070706E"/>
    <w:rsid w:val="0071433E"/>
    <w:rsid w:val="00715B31"/>
    <w:rsid w:val="00720D12"/>
    <w:rsid w:val="0072663B"/>
    <w:rsid w:val="00731830"/>
    <w:rsid w:val="00732353"/>
    <w:rsid w:val="007355A9"/>
    <w:rsid w:val="00736081"/>
    <w:rsid w:val="0075527D"/>
    <w:rsid w:val="00767C15"/>
    <w:rsid w:val="00776196"/>
    <w:rsid w:val="00777771"/>
    <w:rsid w:val="0078228D"/>
    <w:rsid w:val="007A0C51"/>
    <w:rsid w:val="007B0190"/>
    <w:rsid w:val="007B326F"/>
    <w:rsid w:val="007B5B2C"/>
    <w:rsid w:val="007B5D8B"/>
    <w:rsid w:val="007B6243"/>
    <w:rsid w:val="007D3B53"/>
    <w:rsid w:val="007D64C6"/>
    <w:rsid w:val="007E6A67"/>
    <w:rsid w:val="007F248A"/>
    <w:rsid w:val="007F5E5F"/>
    <w:rsid w:val="00807D2A"/>
    <w:rsid w:val="00810F88"/>
    <w:rsid w:val="008310AC"/>
    <w:rsid w:val="008311C3"/>
    <w:rsid w:val="0083666A"/>
    <w:rsid w:val="008408AC"/>
    <w:rsid w:val="008520D3"/>
    <w:rsid w:val="008531DD"/>
    <w:rsid w:val="00857625"/>
    <w:rsid w:val="008729FE"/>
    <w:rsid w:val="00872F27"/>
    <w:rsid w:val="008839AA"/>
    <w:rsid w:val="008839F2"/>
    <w:rsid w:val="00892A26"/>
    <w:rsid w:val="008933CB"/>
    <w:rsid w:val="008A55E1"/>
    <w:rsid w:val="008C10A9"/>
    <w:rsid w:val="008C2347"/>
    <w:rsid w:val="008D02F1"/>
    <w:rsid w:val="008D3B62"/>
    <w:rsid w:val="008D4102"/>
    <w:rsid w:val="008D546C"/>
    <w:rsid w:val="008E406F"/>
    <w:rsid w:val="008E70B1"/>
    <w:rsid w:val="008F1483"/>
    <w:rsid w:val="008F2768"/>
    <w:rsid w:val="008F6CB5"/>
    <w:rsid w:val="00913447"/>
    <w:rsid w:val="00934FD2"/>
    <w:rsid w:val="00937ADA"/>
    <w:rsid w:val="0095228A"/>
    <w:rsid w:val="00962AA0"/>
    <w:rsid w:val="0096691F"/>
    <w:rsid w:val="00973915"/>
    <w:rsid w:val="00975897"/>
    <w:rsid w:val="00980B33"/>
    <w:rsid w:val="00982667"/>
    <w:rsid w:val="009862B2"/>
    <w:rsid w:val="00990B5E"/>
    <w:rsid w:val="00992C64"/>
    <w:rsid w:val="00993D97"/>
    <w:rsid w:val="009A14AB"/>
    <w:rsid w:val="009A6B27"/>
    <w:rsid w:val="009B4B63"/>
    <w:rsid w:val="009C4BE3"/>
    <w:rsid w:val="009D3157"/>
    <w:rsid w:val="009D5857"/>
    <w:rsid w:val="009D7821"/>
    <w:rsid w:val="009F2F33"/>
    <w:rsid w:val="009F7CD9"/>
    <w:rsid w:val="00A008F4"/>
    <w:rsid w:val="00A125DE"/>
    <w:rsid w:val="00A13A7B"/>
    <w:rsid w:val="00A16B30"/>
    <w:rsid w:val="00A26821"/>
    <w:rsid w:val="00A31227"/>
    <w:rsid w:val="00A33E20"/>
    <w:rsid w:val="00A42124"/>
    <w:rsid w:val="00A46DA6"/>
    <w:rsid w:val="00A47426"/>
    <w:rsid w:val="00A50DCE"/>
    <w:rsid w:val="00A5251A"/>
    <w:rsid w:val="00A67C1C"/>
    <w:rsid w:val="00A82A14"/>
    <w:rsid w:val="00A949D5"/>
    <w:rsid w:val="00A957B1"/>
    <w:rsid w:val="00AA15B2"/>
    <w:rsid w:val="00AA7273"/>
    <w:rsid w:val="00AB2A4D"/>
    <w:rsid w:val="00AC67B3"/>
    <w:rsid w:val="00AD35E3"/>
    <w:rsid w:val="00AE1A78"/>
    <w:rsid w:val="00AE26E0"/>
    <w:rsid w:val="00AE436B"/>
    <w:rsid w:val="00AE4B63"/>
    <w:rsid w:val="00B0178A"/>
    <w:rsid w:val="00B0244C"/>
    <w:rsid w:val="00B027BC"/>
    <w:rsid w:val="00B0411B"/>
    <w:rsid w:val="00B0645A"/>
    <w:rsid w:val="00B11906"/>
    <w:rsid w:val="00B135E6"/>
    <w:rsid w:val="00B179F3"/>
    <w:rsid w:val="00B26F2C"/>
    <w:rsid w:val="00B272B3"/>
    <w:rsid w:val="00B3035C"/>
    <w:rsid w:val="00B32DC4"/>
    <w:rsid w:val="00B33960"/>
    <w:rsid w:val="00B354AA"/>
    <w:rsid w:val="00B37E96"/>
    <w:rsid w:val="00B409DB"/>
    <w:rsid w:val="00B534DB"/>
    <w:rsid w:val="00B5419A"/>
    <w:rsid w:val="00B55D8E"/>
    <w:rsid w:val="00B60A9A"/>
    <w:rsid w:val="00B71316"/>
    <w:rsid w:val="00B73F18"/>
    <w:rsid w:val="00B75598"/>
    <w:rsid w:val="00B7672A"/>
    <w:rsid w:val="00B9245B"/>
    <w:rsid w:val="00B9299E"/>
    <w:rsid w:val="00BA4CA2"/>
    <w:rsid w:val="00BA4F94"/>
    <w:rsid w:val="00BA668F"/>
    <w:rsid w:val="00BA70DA"/>
    <w:rsid w:val="00BB045B"/>
    <w:rsid w:val="00BB484B"/>
    <w:rsid w:val="00BB67B9"/>
    <w:rsid w:val="00BC03E8"/>
    <w:rsid w:val="00BC7EB7"/>
    <w:rsid w:val="00BD4B8A"/>
    <w:rsid w:val="00BE4DF2"/>
    <w:rsid w:val="00BF349D"/>
    <w:rsid w:val="00BF5B35"/>
    <w:rsid w:val="00C02068"/>
    <w:rsid w:val="00C03E6D"/>
    <w:rsid w:val="00C05401"/>
    <w:rsid w:val="00C17BFF"/>
    <w:rsid w:val="00C2143B"/>
    <w:rsid w:val="00C25BF2"/>
    <w:rsid w:val="00C2664B"/>
    <w:rsid w:val="00C473BE"/>
    <w:rsid w:val="00C56432"/>
    <w:rsid w:val="00C6758F"/>
    <w:rsid w:val="00C808D2"/>
    <w:rsid w:val="00C86D49"/>
    <w:rsid w:val="00C9013F"/>
    <w:rsid w:val="00C92EAB"/>
    <w:rsid w:val="00C96995"/>
    <w:rsid w:val="00CA3AFB"/>
    <w:rsid w:val="00CA5547"/>
    <w:rsid w:val="00CA7E9B"/>
    <w:rsid w:val="00CC0792"/>
    <w:rsid w:val="00CC532F"/>
    <w:rsid w:val="00CD0FFA"/>
    <w:rsid w:val="00CD1797"/>
    <w:rsid w:val="00CD2334"/>
    <w:rsid w:val="00CD42AE"/>
    <w:rsid w:val="00CE2B68"/>
    <w:rsid w:val="00CE4AF6"/>
    <w:rsid w:val="00CF05D8"/>
    <w:rsid w:val="00CF7940"/>
    <w:rsid w:val="00D02793"/>
    <w:rsid w:val="00D2296A"/>
    <w:rsid w:val="00D2320E"/>
    <w:rsid w:val="00D272A7"/>
    <w:rsid w:val="00D31C93"/>
    <w:rsid w:val="00D37902"/>
    <w:rsid w:val="00D509B4"/>
    <w:rsid w:val="00D51E70"/>
    <w:rsid w:val="00D57BA8"/>
    <w:rsid w:val="00D62BBB"/>
    <w:rsid w:val="00D73698"/>
    <w:rsid w:val="00D82117"/>
    <w:rsid w:val="00D8484E"/>
    <w:rsid w:val="00D904AE"/>
    <w:rsid w:val="00D90A0C"/>
    <w:rsid w:val="00D911FE"/>
    <w:rsid w:val="00DB094F"/>
    <w:rsid w:val="00DC068B"/>
    <w:rsid w:val="00DC11DF"/>
    <w:rsid w:val="00DC4864"/>
    <w:rsid w:val="00DD784A"/>
    <w:rsid w:val="00DD7B30"/>
    <w:rsid w:val="00DE0D46"/>
    <w:rsid w:val="00DE2374"/>
    <w:rsid w:val="00DE2A7D"/>
    <w:rsid w:val="00DE3D8D"/>
    <w:rsid w:val="00DE7014"/>
    <w:rsid w:val="00DE760C"/>
    <w:rsid w:val="00DF221D"/>
    <w:rsid w:val="00DF27B4"/>
    <w:rsid w:val="00E16476"/>
    <w:rsid w:val="00E22E3D"/>
    <w:rsid w:val="00E26084"/>
    <w:rsid w:val="00E301D9"/>
    <w:rsid w:val="00E32672"/>
    <w:rsid w:val="00E4653F"/>
    <w:rsid w:val="00E53058"/>
    <w:rsid w:val="00E61966"/>
    <w:rsid w:val="00E62279"/>
    <w:rsid w:val="00E65936"/>
    <w:rsid w:val="00E668FE"/>
    <w:rsid w:val="00E73267"/>
    <w:rsid w:val="00E74ECB"/>
    <w:rsid w:val="00E7568E"/>
    <w:rsid w:val="00E75704"/>
    <w:rsid w:val="00E77D31"/>
    <w:rsid w:val="00E8100B"/>
    <w:rsid w:val="00E823EF"/>
    <w:rsid w:val="00E85615"/>
    <w:rsid w:val="00E979C0"/>
    <w:rsid w:val="00E979DF"/>
    <w:rsid w:val="00EC0B53"/>
    <w:rsid w:val="00EC218B"/>
    <w:rsid w:val="00EC25EA"/>
    <w:rsid w:val="00EC2A2B"/>
    <w:rsid w:val="00EC4431"/>
    <w:rsid w:val="00EE246C"/>
    <w:rsid w:val="00EE5E5A"/>
    <w:rsid w:val="00EE5F2D"/>
    <w:rsid w:val="00EF14B8"/>
    <w:rsid w:val="00EF2206"/>
    <w:rsid w:val="00EF3B8A"/>
    <w:rsid w:val="00F00A41"/>
    <w:rsid w:val="00F05F77"/>
    <w:rsid w:val="00F1034B"/>
    <w:rsid w:val="00F16F52"/>
    <w:rsid w:val="00F17C1A"/>
    <w:rsid w:val="00F262DE"/>
    <w:rsid w:val="00F34083"/>
    <w:rsid w:val="00F43EA6"/>
    <w:rsid w:val="00F53992"/>
    <w:rsid w:val="00F614C3"/>
    <w:rsid w:val="00F654E0"/>
    <w:rsid w:val="00F67D13"/>
    <w:rsid w:val="00F7325C"/>
    <w:rsid w:val="00F765D2"/>
    <w:rsid w:val="00F82022"/>
    <w:rsid w:val="00F82759"/>
    <w:rsid w:val="00F85673"/>
    <w:rsid w:val="00F90182"/>
    <w:rsid w:val="00FA502E"/>
    <w:rsid w:val="00FB3D7A"/>
    <w:rsid w:val="00FB6EF3"/>
    <w:rsid w:val="00FB75C3"/>
    <w:rsid w:val="00FD244E"/>
    <w:rsid w:val="00FD3C75"/>
    <w:rsid w:val="00FD6CC5"/>
    <w:rsid w:val="00FF350F"/>
    <w:rsid w:val="00FF43F2"/>
    <w:rsid w:val="00FF6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553CBB1-590D-4088-9FC0-050F37FBF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654E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uiPriority w:val="99"/>
    <w:qFormat/>
    <w:rsid w:val="00CE4AF6"/>
    <w:pPr>
      <w:keepNext/>
      <w:keepLines/>
      <w:spacing w:before="480" w:after="0"/>
      <w:outlineLvl w:val="0"/>
    </w:pPr>
    <w:rPr>
      <w:rFonts w:ascii="Cambria" w:hAnsi="Cambria"/>
      <w:b/>
      <w:color w:val="365F91"/>
      <w:sz w:val="28"/>
      <w:szCs w:val="20"/>
    </w:rPr>
  </w:style>
  <w:style w:type="paragraph" w:styleId="3">
    <w:name w:val="heading 3"/>
    <w:basedOn w:val="a0"/>
    <w:next w:val="a0"/>
    <w:link w:val="30"/>
    <w:uiPriority w:val="99"/>
    <w:qFormat/>
    <w:rsid w:val="00CE4AF6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</w:rPr>
  </w:style>
  <w:style w:type="paragraph" w:styleId="4">
    <w:name w:val="heading 4"/>
    <w:basedOn w:val="a0"/>
    <w:next w:val="a0"/>
    <w:link w:val="40"/>
    <w:uiPriority w:val="99"/>
    <w:qFormat/>
    <w:rsid w:val="0018120E"/>
    <w:pPr>
      <w:keepNext/>
      <w:keepLines/>
      <w:spacing w:before="200" w:after="0"/>
      <w:outlineLvl w:val="3"/>
    </w:pPr>
    <w:rPr>
      <w:rFonts w:ascii="Cambria" w:hAnsi="Cambria"/>
      <w:b/>
      <w:i/>
      <w:color w:val="4F81BD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E4AF6"/>
    <w:rPr>
      <w:rFonts w:ascii="Cambria" w:hAnsi="Cambria"/>
      <w:b/>
      <w:color w:val="365F91"/>
      <w:sz w:val="28"/>
    </w:rPr>
  </w:style>
  <w:style w:type="character" w:customStyle="1" w:styleId="30">
    <w:name w:val="Заголовок 3 Знак"/>
    <w:link w:val="3"/>
    <w:uiPriority w:val="99"/>
    <w:locked/>
    <w:rsid w:val="00CE4AF6"/>
    <w:rPr>
      <w:rFonts w:ascii="Times New Roman" w:hAnsi="Times New Roman"/>
      <w:b/>
      <w:sz w:val="24"/>
    </w:rPr>
  </w:style>
  <w:style w:type="character" w:customStyle="1" w:styleId="40">
    <w:name w:val="Заголовок 4 Знак"/>
    <w:link w:val="4"/>
    <w:uiPriority w:val="99"/>
    <w:semiHidden/>
    <w:locked/>
    <w:rsid w:val="0018120E"/>
    <w:rPr>
      <w:rFonts w:ascii="Cambria" w:hAnsi="Cambria"/>
      <w:b/>
      <w:i/>
      <w:color w:val="4F81BD"/>
    </w:rPr>
  </w:style>
  <w:style w:type="character" w:styleId="a4">
    <w:name w:val="Hyperlink"/>
    <w:uiPriority w:val="99"/>
    <w:rsid w:val="00CE4AF6"/>
    <w:rPr>
      <w:rFonts w:cs="Times New Roman"/>
      <w:color w:val="0000FF"/>
      <w:u w:val="single"/>
    </w:rPr>
  </w:style>
  <w:style w:type="character" w:styleId="a5">
    <w:name w:val="Strong"/>
    <w:uiPriority w:val="99"/>
    <w:qFormat/>
    <w:rsid w:val="00CE4AF6"/>
    <w:rPr>
      <w:rFonts w:cs="Times New Roman"/>
      <w:b/>
    </w:rPr>
  </w:style>
  <w:style w:type="paragraph" w:styleId="a6">
    <w:name w:val="header"/>
    <w:basedOn w:val="a0"/>
    <w:link w:val="a7"/>
    <w:uiPriority w:val="99"/>
    <w:rsid w:val="00CE4AF6"/>
    <w:pPr>
      <w:tabs>
        <w:tab w:val="center" w:pos="4153"/>
        <w:tab w:val="right" w:pos="8306"/>
      </w:tabs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7">
    <w:name w:val="Верхний колонтитул Знак"/>
    <w:link w:val="a6"/>
    <w:uiPriority w:val="99"/>
    <w:locked/>
    <w:rsid w:val="00CE4AF6"/>
    <w:rPr>
      <w:rFonts w:ascii="Times New Roman" w:hAnsi="Times New Roman"/>
      <w:sz w:val="20"/>
    </w:rPr>
  </w:style>
  <w:style w:type="paragraph" w:customStyle="1" w:styleId="a8">
    <w:name w:val="Адресные реквизиты"/>
    <w:basedOn w:val="a9"/>
    <w:next w:val="a9"/>
    <w:uiPriority w:val="99"/>
    <w:rsid w:val="00CE4AF6"/>
    <w:pPr>
      <w:spacing w:after="0" w:line="240" w:lineRule="auto"/>
      <w:ind w:firstLine="709"/>
    </w:pPr>
    <w:rPr>
      <w:rFonts w:ascii="Times New Roman" w:hAnsi="Times New Roman"/>
      <w:sz w:val="16"/>
    </w:rPr>
  </w:style>
  <w:style w:type="paragraph" w:customStyle="1" w:styleId="aa">
    <w:name w:val="Дата документа"/>
    <w:basedOn w:val="a0"/>
    <w:autoRedefine/>
    <w:uiPriority w:val="99"/>
    <w:rsid w:val="000C2485"/>
    <w:pPr>
      <w:spacing w:after="0" w:line="240" w:lineRule="auto"/>
      <w:ind w:left="-107"/>
      <w:jc w:val="both"/>
    </w:pPr>
    <w:rPr>
      <w:rFonts w:ascii="Times New Roman" w:hAnsi="Times New Roman"/>
      <w:sz w:val="20"/>
      <w:szCs w:val="20"/>
    </w:rPr>
  </w:style>
  <w:style w:type="paragraph" w:styleId="ab">
    <w:name w:val="Normal (Web)"/>
    <w:basedOn w:val="a0"/>
    <w:uiPriority w:val="99"/>
    <w:rsid w:val="00CE4A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ody Text"/>
    <w:basedOn w:val="a0"/>
    <w:link w:val="ac"/>
    <w:uiPriority w:val="99"/>
    <w:semiHidden/>
    <w:rsid w:val="00CE4AF6"/>
    <w:pPr>
      <w:spacing w:after="120"/>
    </w:pPr>
    <w:rPr>
      <w:sz w:val="20"/>
      <w:szCs w:val="20"/>
    </w:rPr>
  </w:style>
  <w:style w:type="character" w:customStyle="1" w:styleId="ac">
    <w:name w:val="Основной текст Знак"/>
    <w:link w:val="a9"/>
    <w:uiPriority w:val="99"/>
    <w:semiHidden/>
    <w:locked/>
    <w:rsid w:val="00CE4AF6"/>
    <w:rPr>
      <w:rFonts w:cs="Times New Roman"/>
    </w:rPr>
  </w:style>
  <w:style w:type="paragraph" w:styleId="ad">
    <w:name w:val="Balloon Text"/>
    <w:basedOn w:val="a0"/>
    <w:link w:val="ae"/>
    <w:uiPriority w:val="99"/>
    <w:semiHidden/>
    <w:rsid w:val="00CE4AF6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e">
    <w:name w:val="Текст выноски Знак"/>
    <w:link w:val="ad"/>
    <w:uiPriority w:val="99"/>
    <w:semiHidden/>
    <w:locked/>
    <w:rsid w:val="00CE4AF6"/>
    <w:rPr>
      <w:rFonts w:ascii="Tahoma" w:hAnsi="Tahoma"/>
      <w:sz w:val="16"/>
    </w:rPr>
  </w:style>
  <w:style w:type="paragraph" w:styleId="af">
    <w:name w:val="List Paragraph"/>
    <w:basedOn w:val="a0"/>
    <w:uiPriority w:val="34"/>
    <w:qFormat/>
    <w:rsid w:val="007A0C51"/>
    <w:pPr>
      <w:ind w:left="720"/>
      <w:contextualSpacing/>
    </w:pPr>
    <w:rPr>
      <w:lang w:eastAsia="en-US"/>
    </w:rPr>
  </w:style>
  <w:style w:type="table" w:styleId="af0">
    <w:name w:val="Table Grid"/>
    <w:basedOn w:val="a2"/>
    <w:uiPriority w:val="99"/>
    <w:rsid w:val="002A0AE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0"/>
    <w:link w:val="20"/>
    <w:uiPriority w:val="99"/>
    <w:semiHidden/>
    <w:rsid w:val="00447362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447362"/>
    <w:rPr>
      <w:rFonts w:cs="Times New Roman"/>
    </w:rPr>
  </w:style>
  <w:style w:type="paragraph" w:customStyle="1" w:styleId="txt">
    <w:name w:val="txt"/>
    <w:basedOn w:val="a0"/>
    <w:uiPriority w:val="99"/>
    <w:rsid w:val="0018120E"/>
    <w:pPr>
      <w:spacing w:before="150" w:after="15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11">
    <w:name w:val="Без интервала1"/>
    <w:uiPriority w:val="99"/>
    <w:rsid w:val="00B26F2C"/>
    <w:rPr>
      <w:sz w:val="22"/>
      <w:szCs w:val="22"/>
    </w:rPr>
  </w:style>
  <w:style w:type="paragraph" w:customStyle="1" w:styleId="12">
    <w:name w:val="Абзац списка1"/>
    <w:basedOn w:val="a0"/>
    <w:uiPriority w:val="99"/>
    <w:rsid w:val="00B26F2C"/>
    <w:pPr>
      <w:ind w:left="720"/>
      <w:contextualSpacing/>
    </w:pPr>
  </w:style>
  <w:style w:type="paragraph" w:styleId="af1">
    <w:name w:val="Body Text Indent"/>
    <w:basedOn w:val="a0"/>
    <w:link w:val="af2"/>
    <w:uiPriority w:val="99"/>
    <w:rsid w:val="007355A9"/>
    <w:pPr>
      <w:spacing w:after="120"/>
      <w:ind w:left="283"/>
    </w:pPr>
    <w:rPr>
      <w:sz w:val="20"/>
      <w:szCs w:val="20"/>
    </w:rPr>
  </w:style>
  <w:style w:type="character" w:customStyle="1" w:styleId="af2">
    <w:name w:val="Основной текст с отступом Знак"/>
    <w:link w:val="af1"/>
    <w:uiPriority w:val="99"/>
    <w:semiHidden/>
    <w:locked/>
    <w:rsid w:val="002E1DE2"/>
    <w:rPr>
      <w:rFonts w:cs="Times New Roman"/>
    </w:rPr>
  </w:style>
  <w:style w:type="character" w:customStyle="1" w:styleId="FontStyle27">
    <w:name w:val="Font Style27"/>
    <w:uiPriority w:val="99"/>
    <w:rsid w:val="00397ABE"/>
    <w:rPr>
      <w:rFonts w:ascii="Times New Roman" w:hAnsi="Times New Roman"/>
      <w:sz w:val="22"/>
    </w:rPr>
  </w:style>
  <w:style w:type="paragraph" w:customStyle="1" w:styleId="a">
    <w:name w:val="перечисление"/>
    <w:basedOn w:val="a0"/>
    <w:next w:val="a0"/>
    <w:uiPriority w:val="99"/>
    <w:rsid w:val="00397ABE"/>
    <w:pPr>
      <w:numPr>
        <w:numId w:val="33"/>
      </w:numPr>
      <w:spacing w:after="0" w:line="223" w:lineRule="auto"/>
    </w:pPr>
    <w:rPr>
      <w:rFonts w:ascii="Times New Roman" w:hAnsi="Times New Roman"/>
      <w:sz w:val="24"/>
      <w:szCs w:val="28"/>
    </w:rPr>
  </w:style>
  <w:style w:type="paragraph" w:styleId="af3">
    <w:name w:val="No Spacing"/>
    <w:uiPriority w:val="99"/>
    <w:qFormat/>
    <w:rsid w:val="00015339"/>
    <w:rPr>
      <w:sz w:val="22"/>
      <w:szCs w:val="22"/>
      <w:lang w:eastAsia="en-US"/>
    </w:rPr>
  </w:style>
  <w:style w:type="character" w:customStyle="1" w:styleId="c6c12">
    <w:name w:val="c6 c12"/>
    <w:uiPriority w:val="99"/>
    <w:rsid w:val="00B33960"/>
  </w:style>
  <w:style w:type="paragraph" w:customStyle="1" w:styleId="21">
    <w:name w:val="Абзац списка2"/>
    <w:basedOn w:val="a0"/>
    <w:uiPriority w:val="99"/>
    <w:rsid w:val="00F90182"/>
    <w:pPr>
      <w:spacing w:after="0" w:line="240" w:lineRule="auto"/>
      <w:ind w:left="720"/>
      <w:contextualSpacing/>
    </w:pPr>
    <w:rPr>
      <w:rFonts w:ascii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62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cro.tomsk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ecretary@education.tom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3F65C-3B5A-4ABB-8175-D1A8C7386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1647</TotalTime>
  <Pages>3</Pages>
  <Words>1173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sedleraa</dc:creator>
  <cp:keywords/>
  <dc:description/>
  <cp:lastModifiedBy>Вера П. Сафонова</cp:lastModifiedBy>
  <cp:revision>306</cp:revision>
  <cp:lastPrinted>2021-10-13T08:04:00Z</cp:lastPrinted>
  <dcterms:created xsi:type="dcterms:W3CDTF">2013-02-04T04:40:00Z</dcterms:created>
  <dcterms:modified xsi:type="dcterms:W3CDTF">2021-12-03T05:34:00Z</dcterms:modified>
</cp:coreProperties>
</file>